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31AD" w14:textId="6A05266E" w:rsidR="002760FF" w:rsidRPr="008E4F71" w:rsidRDefault="002760FF" w:rsidP="002760FF">
      <w:pPr>
        <w:pStyle w:val="Caption"/>
        <w:jc w:val="both"/>
        <w:rPr>
          <w:rFonts w:asciiTheme="minorHAnsi" w:hAnsiTheme="minorHAnsi" w:cstheme="minorHAnsi"/>
          <w:sz w:val="36"/>
          <w:szCs w:val="36"/>
        </w:rPr>
      </w:pPr>
      <w:r w:rsidRPr="008E4F71">
        <w:rPr>
          <w:rFonts w:asciiTheme="minorHAnsi" w:hAnsiTheme="minorHAnsi" w:cstheme="minorHAnsi"/>
          <w:b w:val="0"/>
          <w:noProof/>
          <w:sz w:val="36"/>
          <w:szCs w:val="36"/>
        </w:rPr>
        <w:drawing>
          <wp:anchor distT="0" distB="0" distL="114300" distR="114300" simplePos="0" relativeHeight="251658240" behindDoc="1" locked="0" layoutInCell="1" allowOverlap="1" wp14:anchorId="11C394AF" wp14:editId="5678C394">
            <wp:simplePos x="0" y="0"/>
            <wp:positionH relativeFrom="column">
              <wp:posOffset>4981575</wp:posOffset>
            </wp:positionH>
            <wp:positionV relativeFrom="paragraph">
              <wp:posOffset>-438150</wp:posOffset>
            </wp:positionV>
            <wp:extent cx="952500" cy="952500"/>
            <wp:effectExtent l="0" t="0" r="0" b="0"/>
            <wp:wrapNone/>
            <wp:docPr id="11" name="Picture 1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8E4F71" w:rsidRPr="008E4F71">
        <w:rPr>
          <w:rFonts w:asciiTheme="minorHAnsi" w:hAnsiTheme="minorHAnsi" w:cstheme="minorHAnsi"/>
          <w:sz w:val="36"/>
          <w:szCs w:val="36"/>
        </w:rPr>
        <w:t>MAY</w:t>
      </w:r>
      <w:r w:rsidR="005811EA" w:rsidRPr="008E4F71">
        <w:rPr>
          <w:rFonts w:asciiTheme="minorHAnsi" w:hAnsiTheme="minorHAnsi" w:cstheme="minorHAnsi"/>
          <w:sz w:val="36"/>
          <w:szCs w:val="36"/>
        </w:rPr>
        <w:t>’2</w:t>
      </w:r>
      <w:r w:rsidR="000E1435" w:rsidRPr="008E4F71">
        <w:rPr>
          <w:rFonts w:asciiTheme="minorHAnsi" w:hAnsiTheme="minorHAnsi" w:cstheme="minorHAnsi"/>
          <w:sz w:val="36"/>
          <w:szCs w:val="36"/>
        </w:rPr>
        <w:t>3</w:t>
      </w:r>
      <w:r w:rsidR="005811EA" w:rsidRPr="008E4F71">
        <w:rPr>
          <w:rFonts w:asciiTheme="minorHAnsi" w:hAnsiTheme="minorHAnsi" w:cstheme="minorHAnsi"/>
          <w:sz w:val="36"/>
          <w:szCs w:val="36"/>
        </w:rPr>
        <w:t xml:space="preserve"> </w:t>
      </w:r>
      <w:r w:rsidRPr="008E4F71">
        <w:rPr>
          <w:rFonts w:asciiTheme="minorHAnsi" w:hAnsiTheme="minorHAnsi" w:cstheme="minorHAnsi"/>
          <w:sz w:val="36"/>
          <w:szCs w:val="36"/>
        </w:rPr>
        <w:t>TOOLBOX TALK</w:t>
      </w:r>
      <w:r w:rsidR="005411AD" w:rsidRPr="008E4F71">
        <w:rPr>
          <w:rFonts w:asciiTheme="minorHAnsi" w:hAnsiTheme="minorHAnsi" w:cstheme="minorHAnsi"/>
          <w:sz w:val="36"/>
          <w:szCs w:val="36"/>
        </w:rPr>
        <w:t xml:space="preserve"> </w:t>
      </w:r>
      <w:r w:rsidR="00805C48" w:rsidRPr="008E4F71">
        <w:rPr>
          <w:rFonts w:asciiTheme="minorHAnsi" w:hAnsiTheme="minorHAnsi" w:cstheme="minorHAnsi"/>
          <w:sz w:val="36"/>
          <w:szCs w:val="36"/>
        </w:rPr>
        <w:t>–</w:t>
      </w:r>
      <w:r w:rsidR="005411AD" w:rsidRPr="008E4F71">
        <w:rPr>
          <w:rFonts w:asciiTheme="minorHAnsi" w:hAnsiTheme="minorHAnsi" w:cstheme="minorHAnsi"/>
          <w:sz w:val="36"/>
          <w:szCs w:val="36"/>
        </w:rPr>
        <w:t xml:space="preserve"> </w:t>
      </w:r>
      <w:r w:rsidR="00805C48" w:rsidRPr="008E4F71">
        <w:rPr>
          <w:rFonts w:asciiTheme="minorHAnsi" w:hAnsiTheme="minorHAnsi" w:cstheme="minorHAnsi"/>
          <w:sz w:val="36"/>
          <w:szCs w:val="36"/>
        </w:rPr>
        <w:t>‘</w:t>
      </w:r>
      <w:r w:rsidR="008E4F71" w:rsidRPr="008E4F71">
        <w:rPr>
          <w:rFonts w:asciiTheme="minorHAnsi" w:hAnsiTheme="minorHAnsi" w:cstheme="minorHAnsi"/>
          <w:bCs w:val="0"/>
          <w:i/>
          <w:iCs/>
          <w:sz w:val="36"/>
          <w:szCs w:val="36"/>
        </w:rPr>
        <w:t>Skin Cancer Awareness</w:t>
      </w:r>
      <w:r w:rsidR="00DE7AEC" w:rsidRPr="008E4F71">
        <w:rPr>
          <w:rFonts w:asciiTheme="minorHAnsi" w:hAnsiTheme="minorHAnsi" w:cstheme="minorHAnsi"/>
          <w:bCs w:val="0"/>
          <w:i/>
          <w:iCs/>
          <w:sz w:val="36"/>
          <w:szCs w:val="36"/>
        </w:rPr>
        <w:t>’</w:t>
      </w:r>
    </w:p>
    <w:p w14:paraId="721A9A47" w14:textId="79B632E2" w:rsidR="002760FF" w:rsidRPr="00107DC1" w:rsidRDefault="002760FF" w:rsidP="002760FF">
      <w:pPr>
        <w:jc w:val="both"/>
        <w:rPr>
          <w:rFonts w:asciiTheme="minorHAnsi" w:hAnsiTheme="minorHAnsi" w:cstheme="minorHAnsi"/>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03AC5" w:rsidRPr="00107DC1" w14:paraId="6D62927E" w14:textId="77777777" w:rsidTr="00805C48">
        <w:trPr>
          <w:trHeight w:val="295"/>
        </w:trPr>
        <w:tc>
          <w:tcPr>
            <w:tcW w:w="9356" w:type="dxa"/>
            <w:shd w:val="clear" w:color="auto" w:fill="44546A" w:themeFill="text2"/>
          </w:tcPr>
          <w:p w14:paraId="18B185B1" w14:textId="5DF2A918" w:rsidR="00803AC5" w:rsidRPr="00805C48" w:rsidRDefault="00803AC5" w:rsidP="00673D90">
            <w:pP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Contributor</w:t>
            </w:r>
            <w:r w:rsidR="00D71E09">
              <w:rPr>
                <w:rFonts w:asciiTheme="minorHAnsi" w:hAnsiTheme="minorHAnsi" w:cstheme="minorHAnsi"/>
                <w:b/>
                <w:color w:val="FFFFFF" w:themeColor="background1"/>
                <w:sz w:val="28"/>
                <w:szCs w:val="28"/>
              </w:rPr>
              <w:t>:</w:t>
            </w:r>
            <w:r w:rsidR="005C651F">
              <w:rPr>
                <w:rFonts w:asciiTheme="minorHAnsi" w:hAnsiTheme="minorHAnsi" w:cstheme="minorHAnsi"/>
                <w:b/>
                <w:color w:val="FFFFFF" w:themeColor="background1"/>
                <w:sz w:val="28"/>
                <w:szCs w:val="28"/>
              </w:rPr>
              <w:t xml:space="preserve"> </w:t>
            </w:r>
            <w:r w:rsidR="008E4F71" w:rsidRPr="008E4F71">
              <w:rPr>
                <w:rFonts w:asciiTheme="minorHAnsi" w:hAnsiTheme="minorHAnsi" w:cstheme="minorHAnsi"/>
                <w:b/>
                <w:color w:val="FFFFFF" w:themeColor="background1"/>
                <w:sz w:val="28"/>
                <w:szCs w:val="28"/>
              </w:rPr>
              <w:t>Micheal Earley Hegarty Demolition Ltd</w:t>
            </w:r>
          </w:p>
        </w:tc>
      </w:tr>
      <w:tr w:rsidR="00803AC5" w:rsidRPr="00107DC1" w14:paraId="447608EF" w14:textId="77777777" w:rsidTr="00803AC5">
        <w:trPr>
          <w:trHeight w:val="295"/>
        </w:trPr>
        <w:tc>
          <w:tcPr>
            <w:tcW w:w="9356" w:type="dxa"/>
            <w:shd w:val="clear" w:color="auto" w:fill="auto"/>
          </w:tcPr>
          <w:p w14:paraId="0BA830EE" w14:textId="1034AC12" w:rsidR="00F52266" w:rsidRDefault="008E4F71" w:rsidP="00AD2F3A">
            <w:pPr>
              <w:spacing w:before="120" w:after="120" w:line="259" w:lineRule="auto"/>
              <w:ind w:left="181" w:right="1882"/>
              <w:rPr>
                <w:rFonts w:asciiTheme="minorHAnsi" w:hAnsiTheme="minorHAnsi" w:cstheme="minorHAnsi"/>
                <w:bCs/>
                <w:i/>
                <w:iCs/>
              </w:rPr>
            </w:pPr>
            <w:r w:rsidRPr="00F52266">
              <w:rPr>
                <w:noProof/>
              </w:rPr>
              <w:drawing>
                <wp:anchor distT="0" distB="0" distL="114300" distR="114300" simplePos="0" relativeHeight="251660288" behindDoc="0" locked="0" layoutInCell="1" allowOverlap="1" wp14:anchorId="0806A976" wp14:editId="4B8D71A9">
                  <wp:simplePos x="0" y="0"/>
                  <wp:positionH relativeFrom="column">
                    <wp:posOffset>4636135</wp:posOffset>
                  </wp:positionH>
                  <wp:positionV relativeFrom="paragraph">
                    <wp:posOffset>171450</wp:posOffset>
                  </wp:positionV>
                  <wp:extent cx="1076941" cy="1560195"/>
                  <wp:effectExtent l="19050" t="19050" r="28575" b="20955"/>
                  <wp:wrapNone/>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76941" cy="15601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52266">
              <w:rPr>
                <w:rFonts w:asciiTheme="minorHAnsi" w:hAnsiTheme="minorHAnsi" w:cstheme="minorHAnsi"/>
                <w:bCs/>
                <w:i/>
                <w:iCs/>
              </w:rPr>
              <w:t xml:space="preserve"> </w:t>
            </w:r>
            <w:r w:rsidR="000E1435" w:rsidRPr="00F52266">
              <w:rPr>
                <w:rFonts w:asciiTheme="minorHAnsi" w:hAnsiTheme="minorHAnsi" w:cstheme="minorHAnsi"/>
                <w:bCs/>
                <w:i/>
                <w:iCs/>
              </w:rPr>
              <w:t>“</w:t>
            </w:r>
            <w:r w:rsidRPr="00F52266">
              <w:rPr>
                <w:rFonts w:asciiTheme="minorHAnsi" w:hAnsiTheme="minorHAnsi" w:cstheme="minorHAnsi"/>
                <w:bCs/>
                <w:i/>
                <w:iCs/>
              </w:rPr>
              <w:t xml:space="preserve">I was young, naïve and loved the sun. </w:t>
            </w:r>
            <w:r w:rsidR="00F52266">
              <w:rPr>
                <w:rFonts w:asciiTheme="minorHAnsi" w:hAnsiTheme="minorHAnsi" w:cstheme="minorHAnsi"/>
                <w:bCs/>
                <w:i/>
                <w:iCs/>
              </w:rPr>
              <w:t xml:space="preserve"> </w:t>
            </w:r>
            <w:r w:rsidRPr="00F52266">
              <w:rPr>
                <w:rFonts w:asciiTheme="minorHAnsi" w:hAnsiTheme="minorHAnsi" w:cstheme="minorHAnsi"/>
                <w:bCs/>
                <w:i/>
                <w:iCs/>
              </w:rPr>
              <w:t>Rarely</w:t>
            </w:r>
            <w:r w:rsidR="00BB11B9">
              <w:rPr>
                <w:rFonts w:asciiTheme="minorHAnsi" w:hAnsiTheme="minorHAnsi" w:cstheme="minorHAnsi"/>
                <w:bCs/>
                <w:i/>
                <w:iCs/>
              </w:rPr>
              <w:t>,</w:t>
            </w:r>
            <w:r w:rsidRPr="00F52266">
              <w:rPr>
                <w:rFonts w:asciiTheme="minorHAnsi" w:hAnsiTheme="minorHAnsi" w:cstheme="minorHAnsi"/>
                <w:bCs/>
                <w:i/>
                <w:iCs/>
              </w:rPr>
              <w:t xml:space="preserve"> if ever</w:t>
            </w:r>
            <w:r w:rsidR="00BB11B9">
              <w:rPr>
                <w:rFonts w:asciiTheme="minorHAnsi" w:hAnsiTheme="minorHAnsi" w:cstheme="minorHAnsi"/>
                <w:bCs/>
                <w:i/>
                <w:iCs/>
              </w:rPr>
              <w:t>,</w:t>
            </w:r>
            <w:r w:rsidRPr="00F52266">
              <w:rPr>
                <w:rFonts w:asciiTheme="minorHAnsi" w:hAnsiTheme="minorHAnsi" w:cstheme="minorHAnsi"/>
                <w:bCs/>
                <w:i/>
                <w:iCs/>
              </w:rPr>
              <w:t xml:space="preserve"> did I suffer from sunburn but a phone call in my late 20s changed my ways when I got word that I had melanoma. </w:t>
            </w:r>
            <w:r w:rsidR="00F52266">
              <w:rPr>
                <w:rFonts w:asciiTheme="minorHAnsi" w:hAnsiTheme="minorHAnsi" w:cstheme="minorHAnsi"/>
                <w:bCs/>
                <w:i/>
                <w:iCs/>
              </w:rPr>
              <w:t xml:space="preserve"> </w:t>
            </w:r>
            <w:r w:rsidRPr="00F52266">
              <w:rPr>
                <w:rFonts w:asciiTheme="minorHAnsi" w:hAnsiTheme="minorHAnsi" w:cstheme="minorHAnsi"/>
                <w:bCs/>
                <w:i/>
                <w:iCs/>
              </w:rPr>
              <w:t>What is that</w:t>
            </w:r>
            <w:r w:rsidR="00F52266">
              <w:rPr>
                <w:rFonts w:asciiTheme="minorHAnsi" w:hAnsiTheme="minorHAnsi" w:cstheme="minorHAnsi"/>
                <w:bCs/>
                <w:i/>
                <w:iCs/>
              </w:rPr>
              <w:t>?</w:t>
            </w:r>
            <w:r w:rsidRPr="00F52266">
              <w:rPr>
                <w:rFonts w:asciiTheme="minorHAnsi" w:hAnsiTheme="minorHAnsi" w:cstheme="minorHAnsi"/>
                <w:bCs/>
                <w:i/>
                <w:iCs/>
              </w:rPr>
              <w:t xml:space="preserve"> I asked. </w:t>
            </w:r>
            <w:r w:rsidR="00F52266">
              <w:rPr>
                <w:rFonts w:asciiTheme="minorHAnsi" w:hAnsiTheme="minorHAnsi" w:cstheme="minorHAnsi"/>
                <w:bCs/>
                <w:i/>
                <w:iCs/>
              </w:rPr>
              <w:t xml:space="preserve"> </w:t>
            </w:r>
          </w:p>
          <w:p w14:paraId="743F0BD4" w14:textId="122A8404" w:rsidR="006A5867" w:rsidRDefault="008E4F71" w:rsidP="00AD2F3A">
            <w:pPr>
              <w:spacing w:before="120" w:after="120" w:line="259" w:lineRule="auto"/>
              <w:ind w:left="181" w:right="1882"/>
              <w:rPr>
                <w:rFonts w:asciiTheme="minorHAnsi" w:hAnsiTheme="minorHAnsi" w:cstheme="minorHAnsi"/>
                <w:bCs/>
              </w:rPr>
            </w:pPr>
            <w:r w:rsidRPr="00F52266">
              <w:rPr>
                <w:rFonts w:asciiTheme="minorHAnsi" w:hAnsiTheme="minorHAnsi" w:cstheme="minorHAnsi"/>
                <w:bCs/>
                <w:i/>
                <w:iCs/>
              </w:rPr>
              <w:t>I didn’t pass any attention to the risks or preven</w:t>
            </w:r>
            <w:r w:rsidR="00F52266">
              <w:rPr>
                <w:rFonts w:asciiTheme="minorHAnsi" w:hAnsiTheme="minorHAnsi" w:cstheme="minorHAnsi"/>
                <w:bCs/>
                <w:i/>
                <w:iCs/>
              </w:rPr>
              <w:t>t</w:t>
            </w:r>
            <w:r w:rsidRPr="00F52266">
              <w:rPr>
                <w:rFonts w:asciiTheme="minorHAnsi" w:hAnsiTheme="minorHAnsi" w:cstheme="minorHAnsi"/>
                <w:bCs/>
                <w:i/>
                <w:iCs/>
              </w:rPr>
              <w:t xml:space="preserve">ative measures of sun exposure until that call. </w:t>
            </w:r>
            <w:r w:rsidR="00F52266">
              <w:rPr>
                <w:rFonts w:asciiTheme="minorHAnsi" w:hAnsiTheme="minorHAnsi" w:cstheme="minorHAnsi"/>
                <w:bCs/>
                <w:i/>
                <w:iCs/>
              </w:rPr>
              <w:t xml:space="preserve"> </w:t>
            </w:r>
            <w:r w:rsidRPr="00F52266">
              <w:rPr>
                <w:rFonts w:asciiTheme="minorHAnsi" w:hAnsiTheme="minorHAnsi" w:cstheme="minorHAnsi"/>
                <w:bCs/>
                <w:i/>
                <w:iCs/>
              </w:rPr>
              <w:t>Luckily</w:t>
            </w:r>
            <w:r w:rsidR="00BB11B9">
              <w:rPr>
                <w:rFonts w:asciiTheme="minorHAnsi" w:hAnsiTheme="minorHAnsi" w:cstheme="minorHAnsi"/>
                <w:bCs/>
                <w:i/>
                <w:iCs/>
              </w:rPr>
              <w:t xml:space="preserve">, and </w:t>
            </w:r>
            <w:r w:rsidRPr="00F52266">
              <w:rPr>
                <w:rFonts w:asciiTheme="minorHAnsi" w:hAnsiTheme="minorHAnsi" w:cstheme="minorHAnsi"/>
                <w:bCs/>
                <w:i/>
                <w:iCs/>
              </w:rPr>
              <w:t>following operations and treatment</w:t>
            </w:r>
            <w:r w:rsidR="00BB11B9">
              <w:rPr>
                <w:rFonts w:asciiTheme="minorHAnsi" w:hAnsiTheme="minorHAnsi" w:cstheme="minorHAnsi"/>
                <w:bCs/>
                <w:i/>
                <w:iCs/>
              </w:rPr>
              <w:t xml:space="preserve">, </w:t>
            </w:r>
            <w:r w:rsidRPr="00F52266">
              <w:rPr>
                <w:rFonts w:asciiTheme="minorHAnsi" w:hAnsiTheme="minorHAnsi" w:cstheme="minorHAnsi"/>
                <w:bCs/>
                <w:i/>
                <w:iCs/>
              </w:rPr>
              <w:t xml:space="preserve">I am </w:t>
            </w:r>
            <w:r w:rsidR="00141E19" w:rsidRPr="00F52266">
              <w:rPr>
                <w:rFonts w:asciiTheme="minorHAnsi" w:hAnsiTheme="minorHAnsi" w:cstheme="minorHAnsi"/>
                <w:bCs/>
                <w:i/>
                <w:iCs/>
              </w:rPr>
              <w:t>ok</w:t>
            </w:r>
            <w:r w:rsidR="00141E19">
              <w:rPr>
                <w:rFonts w:asciiTheme="minorHAnsi" w:hAnsiTheme="minorHAnsi" w:cstheme="minorHAnsi"/>
                <w:bCs/>
                <w:i/>
                <w:iCs/>
              </w:rPr>
              <w:t>ay,</w:t>
            </w:r>
            <w:r w:rsidRPr="00F52266">
              <w:rPr>
                <w:rFonts w:asciiTheme="minorHAnsi" w:hAnsiTheme="minorHAnsi" w:cstheme="minorHAnsi"/>
                <w:bCs/>
                <w:i/>
                <w:iCs/>
              </w:rPr>
              <w:t xml:space="preserve"> and a priceless lesson was learned. </w:t>
            </w:r>
            <w:r w:rsidR="00F52266">
              <w:rPr>
                <w:rFonts w:asciiTheme="minorHAnsi" w:hAnsiTheme="minorHAnsi" w:cstheme="minorHAnsi"/>
                <w:bCs/>
                <w:i/>
                <w:iCs/>
              </w:rPr>
              <w:t xml:space="preserve"> </w:t>
            </w:r>
            <w:r w:rsidRPr="00F52266">
              <w:rPr>
                <w:rFonts w:asciiTheme="minorHAnsi" w:hAnsiTheme="minorHAnsi" w:cstheme="minorHAnsi"/>
                <w:bCs/>
                <w:i/>
                <w:iCs/>
              </w:rPr>
              <w:t xml:space="preserve">Be smart: Protect your skin.” </w:t>
            </w:r>
            <w:r w:rsidRPr="00F52266">
              <w:rPr>
                <w:rFonts w:asciiTheme="minorHAnsi" w:hAnsiTheme="minorHAnsi" w:cstheme="minorHAnsi"/>
                <w:bCs/>
              </w:rPr>
              <w:t xml:space="preserve"> </w:t>
            </w:r>
          </w:p>
          <w:p w14:paraId="799AD8A4" w14:textId="79740DB7" w:rsidR="00DE7AEC" w:rsidRPr="000E1435" w:rsidRDefault="008E4F71" w:rsidP="00AD2F3A">
            <w:pPr>
              <w:spacing w:before="120" w:after="120" w:line="259" w:lineRule="auto"/>
              <w:ind w:left="181" w:right="1882"/>
              <w:rPr>
                <w:rFonts w:asciiTheme="minorHAnsi" w:hAnsiTheme="minorHAnsi" w:cstheme="minorHAnsi"/>
                <w:bCs/>
                <w:i/>
                <w:iCs/>
              </w:rPr>
            </w:pPr>
            <w:r w:rsidRPr="00F52266">
              <w:rPr>
                <w:rFonts w:asciiTheme="minorHAnsi" w:hAnsiTheme="minorHAnsi" w:cstheme="minorHAnsi"/>
                <w:bCs/>
              </w:rPr>
              <w:t>(Micheal Earley</w:t>
            </w:r>
            <w:r w:rsidR="00465D71">
              <w:rPr>
                <w:rFonts w:asciiTheme="minorHAnsi" w:hAnsiTheme="minorHAnsi" w:cstheme="minorHAnsi"/>
                <w:bCs/>
              </w:rPr>
              <w:t>,</w:t>
            </w:r>
            <w:r w:rsidRPr="00F52266">
              <w:rPr>
                <w:rFonts w:asciiTheme="minorHAnsi" w:hAnsiTheme="minorHAnsi" w:cstheme="minorHAnsi"/>
                <w:bCs/>
              </w:rPr>
              <w:t xml:space="preserve"> </w:t>
            </w:r>
            <w:r w:rsidR="00465D71" w:rsidRPr="00465D71">
              <w:rPr>
                <w:rFonts w:asciiTheme="minorHAnsi" w:hAnsiTheme="minorHAnsi" w:cstheme="minorHAnsi"/>
                <w:bCs/>
              </w:rPr>
              <w:t>Health and Safety Manager</w:t>
            </w:r>
            <w:r w:rsidR="00465D71">
              <w:rPr>
                <w:rFonts w:asciiTheme="minorHAnsi" w:hAnsiTheme="minorHAnsi" w:cstheme="minorHAnsi"/>
                <w:bCs/>
              </w:rPr>
              <w:t xml:space="preserve">, </w:t>
            </w:r>
            <w:r w:rsidRPr="00F52266">
              <w:rPr>
                <w:rFonts w:asciiTheme="minorHAnsi" w:hAnsiTheme="minorHAnsi" w:cstheme="minorHAnsi"/>
                <w:bCs/>
              </w:rPr>
              <w:t>Hegarty Demolition Ltd.).</w:t>
            </w:r>
          </w:p>
        </w:tc>
      </w:tr>
      <w:tr w:rsidR="002760FF" w:rsidRPr="00107DC1" w14:paraId="143FD898" w14:textId="77777777" w:rsidTr="00805C48">
        <w:trPr>
          <w:trHeight w:val="295"/>
        </w:trPr>
        <w:tc>
          <w:tcPr>
            <w:tcW w:w="9356" w:type="dxa"/>
            <w:shd w:val="clear" w:color="auto" w:fill="44546A" w:themeFill="text2"/>
          </w:tcPr>
          <w:p w14:paraId="019D8D3C" w14:textId="1FB8F2CB" w:rsidR="002760FF" w:rsidRPr="00107DC1" w:rsidRDefault="00F52266" w:rsidP="00673D90">
            <w:pPr>
              <w:rPr>
                <w:rFonts w:asciiTheme="minorHAnsi" w:hAnsiTheme="minorHAnsi" w:cstheme="minorHAnsi"/>
                <w:b/>
              </w:rPr>
            </w:pPr>
            <w:bookmarkStart w:id="0" w:name="_Hlk124341619"/>
            <w:r>
              <w:rPr>
                <w:rFonts w:asciiTheme="minorHAnsi" w:hAnsiTheme="minorHAnsi" w:cstheme="minorHAnsi"/>
                <w:b/>
                <w:color w:val="FFFFFF" w:themeColor="background1"/>
                <w:sz w:val="28"/>
                <w:szCs w:val="28"/>
              </w:rPr>
              <w:t>Skin Cancer</w:t>
            </w:r>
            <w:r w:rsidR="005C651F">
              <w:rPr>
                <w:rFonts w:asciiTheme="minorHAnsi" w:hAnsiTheme="minorHAnsi" w:cstheme="minorHAnsi"/>
                <w:b/>
                <w:color w:val="FFFFFF" w:themeColor="background1"/>
                <w:sz w:val="28"/>
                <w:szCs w:val="28"/>
              </w:rPr>
              <w:t xml:space="preserve"> </w:t>
            </w:r>
            <w:r>
              <w:rPr>
                <w:rFonts w:asciiTheme="minorHAnsi" w:hAnsiTheme="minorHAnsi" w:cstheme="minorHAnsi"/>
                <w:b/>
                <w:color w:val="FFFFFF" w:themeColor="background1"/>
                <w:sz w:val="28"/>
                <w:szCs w:val="28"/>
              </w:rPr>
              <w:t>Awareness</w:t>
            </w:r>
          </w:p>
        </w:tc>
      </w:tr>
      <w:tr w:rsidR="002760FF" w:rsidRPr="00107DC1" w14:paraId="1A30279A" w14:textId="77777777" w:rsidTr="00DE7AEC">
        <w:trPr>
          <w:trHeight w:val="2103"/>
        </w:trPr>
        <w:tc>
          <w:tcPr>
            <w:tcW w:w="9356" w:type="dxa"/>
            <w:shd w:val="clear" w:color="auto" w:fill="auto"/>
          </w:tcPr>
          <w:p w14:paraId="34303F90" w14:textId="2AE5E93E" w:rsidR="00F52266" w:rsidRPr="006A5867" w:rsidRDefault="00F52266" w:rsidP="006A5867">
            <w:pPr>
              <w:pStyle w:val="ListParagraph"/>
              <w:numPr>
                <w:ilvl w:val="0"/>
                <w:numId w:val="21"/>
              </w:numPr>
              <w:spacing w:before="120" w:after="120"/>
              <w:ind w:right="181"/>
              <w:rPr>
                <w:rFonts w:asciiTheme="minorHAnsi" w:hAnsiTheme="minorHAnsi" w:cstheme="minorHAnsi"/>
                <w:bCs/>
              </w:rPr>
            </w:pPr>
            <w:r w:rsidRPr="006A5867">
              <w:rPr>
                <w:rFonts w:asciiTheme="minorHAnsi" w:hAnsiTheme="minorHAnsi" w:cstheme="minorHAnsi"/>
                <w:bCs/>
              </w:rPr>
              <w:t xml:space="preserve">Skin cancer is the most common cancer in Ireland, with over 13,000 new cases diagnosed every year. The National Cancer Registry of Ireland (NCRI) expects this number to double by </w:t>
            </w:r>
            <w:r w:rsidR="006A5867">
              <w:rPr>
                <w:rFonts w:asciiTheme="minorHAnsi" w:hAnsiTheme="minorHAnsi" w:cstheme="minorHAnsi"/>
                <w:bCs/>
              </w:rPr>
              <w:t xml:space="preserve">the year </w:t>
            </w:r>
            <w:r w:rsidRPr="006A5867">
              <w:rPr>
                <w:rFonts w:asciiTheme="minorHAnsi" w:hAnsiTheme="minorHAnsi" w:cstheme="minorHAnsi"/>
                <w:bCs/>
              </w:rPr>
              <w:t>2040.</w:t>
            </w:r>
          </w:p>
          <w:p w14:paraId="2B2DA3C6" w14:textId="5CFAD956" w:rsidR="00F52266" w:rsidRPr="006A5867" w:rsidRDefault="00F52266" w:rsidP="006A5867">
            <w:pPr>
              <w:pStyle w:val="ListParagraph"/>
              <w:numPr>
                <w:ilvl w:val="0"/>
                <w:numId w:val="21"/>
              </w:numPr>
              <w:spacing w:before="120" w:after="120"/>
              <w:ind w:right="181"/>
              <w:rPr>
                <w:rFonts w:asciiTheme="minorHAnsi" w:hAnsiTheme="minorHAnsi" w:cstheme="minorHAnsi"/>
                <w:bCs/>
              </w:rPr>
            </w:pPr>
            <w:r w:rsidRPr="006A5867">
              <w:rPr>
                <w:rFonts w:asciiTheme="minorHAnsi" w:hAnsiTheme="minorHAnsi" w:cstheme="minorHAnsi"/>
                <w:bCs/>
              </w:rPr>
              <w:t xml:space="preserve">Skin cancer is a disease of skin cells. </w:t>
            </w:r>
            <w:r w:rsidR="00BB11B9">
              <w:rPr>
                <w:rFonts w:asciiTheme="minorHAnsi" w:hAnsiTheme="minorHAnsi" w:cstheme="minorHAnsi"/>
                <w:bCs/>
              </w:rPr>
              <w:t>9</w:t>
            </w:r>
            <w:r w:rsidRPr="006A5867">
              <w:rPr>
                <w:rFonts w:asciiTheme="minorHAnsi" w:hAnsiTheme="minorHAnsi" w:cstheme="minorHAnsi"/>
                <w:bCs/>
              </w:rPr>
              <w:t xml:space="preserve"> out of every 10 cases are caused by UV rays from the sun or sunbeds.</w:t>
            </w:r>
          </w:p>
          <w:p w14:paraId="7CF9F515" w14:textId="10E7BC30" w:rsidR="00F52266" w:rsidRPr="006A5867" w:rsidRDefault="00F52266" w:rsidP="006A5867">
            <w:pPr>
              <w:pStyle w:val="ListParagraph"/>
              <w:numPr>
                <w:ilvl w:val="0"/>
                <w:numId w:val="21"/>
              </w:numPr>
              <w:spacing w:before="120" w:after="120"/>
              <w:ind w:right="181"/>
              <w:rPr>
                <w:rFonts w:asciiTheme="minorHAnsi" w:hAnsiTheme="minorHAnsi" w:cstheme="minorHAnsi"/>
                <w:bCs/>
              </w:rPr>
            </w:pPr>
            <w:r w:rsidRPr="006A5867">
              <w:rPr>
                <w:rFonts w:asciiTheme="minorHAnsi" w:hAnsiTheme="minorHAnsi" w:cstheme="minorHAnsi"/>
                <w:bCs/>
              </w:rPr>
              <w:t>Not all the causes of skin cancer are known but many cases of skin cancer occur in those areas of the body heavily exposed to sunlight over the years. A high percentage occurs among those who have outdoor occupations, particularly if they are fair skinned.</w:t>
            </w:r>
          </w:p>
          <w:p w14:paraId="7935A60D" w14:textId="1C3C1FA4" w:rsidR="00402B06" w:rsidRPr="006A5867" w:rsidRDefault="00F52266" w:rsidP="006A5867">
            <w:pPr>
              <w:pStyle w:val="ListParagraph"/>
              <w:numPr>
                <w:ilvl w:val="0"/>
                <w:numId w:val="21"/>
              </w:numPr>
              <w:spacing w:before="120" w:after="120"/>
              <w:ind w:right="181"/>
              <w:rPr>
                <w:rFonts w:asciiTheme="minorHAnsi" w:hAnsiTheme="minorHAnsi" w:cstheme="minorHAnsi"/>
                <w:bCs/>
              </w:rPr>
            </w:pPr>
            <w:r w:rsidRPr="006A5867">
              <w:rPr>
                <w:rFonts w:asciiTheme="minorHAnsi" w:hAnsiTheme="minorHAnsi" w:cstheme="minorHAnsi"/>
                <w:bCs/>
              </w:rPr>
              <w:t>The most common forms of skin cancer, basal cell and squamous cell, are 95 percent curable with early diagnosis and surgical removal. The least common form, melanoma, is very serious and has a survival rate after five years of 63 percent, about the same as breast cancer.</w:t>
            </w:r>
          </w:p>
        </w:tc>
      </w:tr>
      <w:tr w:rsidR="00DE7AEC" w:rsidRPr="00107DC1" w14:paraId="26E9349D" w14:textId="77777777" w:rsidTr="0025611D">
        <w:trPr>
          <w:trHeight w:val="295"/>
        </w:trPr>
        <w:tc>
          <w:tcPr>
            <w:tcW w:w="9356" w:type="dxa"/>
            <w:shd w:val="clear" w:color="auto" w:fill="44546A" w:themeFill="text2"/>
          </w:tcPr>
          <w:p w14:paraId="0CEACDE3" w14:textId="090142E8" w:rsidR="00DE7AEC" w:rsidRPr="00107DC1" w:rsidRDefault="00F52266" w:rsidP="0025611D">
            <w:pPr>
              <w:rPr>
                <w:rFonts w:asciiTheme="minorHAnsi" w:hAnsiTheme="minorHAnsi" w:cstheme="minorHAnsi"/>
                <w:b/>
              </w:rPr>
            </w:pPr>
            <w:bookmarkStart w:id="1" w:name="_Hlk124341643"/>
            <w:bookmarkEnd w:id="0"/>
            <w:r>
              <w:rPr>
                <w:rFonts w:asciiTheme="minorHAnsi" w:hAnsiTheme="minorHAnsi" w:cstheme="minorHAnsi"/>
                <w:b/>
                <w:color w:val="FFFFFF" w:themeColor="background1"/>
                <w:sz w:val="28"/>
                <w:szCs w:val="28"/>
              </w:rPr>
              <w:t>S</w:t>
            </w:r>
            <w:r w:rsidRPr="00F52266">
              <w:rPr>
                <w:rFonts w:asciiTheme="minorHAnsi" w:hAnsiTheme="minorHAnsi" w:cstheme="minorHAnsi"/>
                <w:b/>
                <w:color w:val="FFFFFF" w:themeColor="background1"/>
                <w:sz w:val="28"/>
                <w:szCs w:val="28"/>
              </w:rPr>
              <w:t xml:space="preserve">igns of </w:t>
            </w:r>
            <w:r>
              <w:rPr>
                <w:rFonts w:asciiTheme="minorHAnsi" w:hAnsiTheme="minorHAnsi" w:cstheme="minorHAnsi"/>
                <w:b/>
                <w:color w:val="FFFFFF" w:themeColor="background1"/>
                <w:sz w:val="28"/>
                <w:szCs w:val="28"/>
              </w:rPr>
              <w:t>P</w:t>
            </w:r>
            <w:r w:rsidRPr="00F52266">
              <w:rPr>
                <w:rFonts w:asciiTheme="minorHAnsi" w:hAnsiTheme="minorHAnsi" w:cstheme="minorHAnsi"/>
                <w:b/>
                <w:color w:val="FFFFFF" w:themeColor="background1"/>
                <w:sz w:val="28"/>
                <w:szCs w:val="28"/>
              </w:rPr>
              <w:t xml:space="preserve">ossible </w:t>
            </w:r>
            <w:r>
              <w:rPr>
                <w:rFonts w:asciiTheme="minorHAnsi" w:hAnsiTheme="minorHAnsi" w:cstheme="minorHAnsi"/>
                <w:b/>
                <w:color w:val="FFFFFF" w:themeColor="background1"/>
                <w:sz w:val="28"/>
                <w:szCs w:val="28"/>
              </w:rPr>
              <w:t>S</w:t>
            </w:r>
            <w:r w:rsidRPr="00F52266">
              <w:rPr>
                <w:rFonts w:asciiTheme="minorHAnsi" w:hAnsiTheme="minorHAnsi" w:cstheme="minorHAnsi"/>
                <w:b/>
                <w:color w:val="FFFFFF" w:themeColor="background1"/>
                <w:sz w:val="28"/>
                <w:szCs w:val="28"/>
              </w:rPr>
              <w:t xml:space="preserve">kin </w:t>
            </w:r>
            <w:r>
              <w:rPr>
                <w:rFonts w:asciiTheme="minorHAnsi" w:hAnsiTheme="minorHAnsi" w:cstheme="minorHAnsi"/>
                <w:b/>
                <w:color w:val="FFFFFF" w:themeColor="background1"/>
                <w:sz w:val="28"/>
                <w:szCs w:val="28"/>
              </w:rPr>
              <w:t>C</w:t>
            </w:r>
            <w:r w:rsidRPr="00F52266">
              <w:rPr>
                <w:rFonts w:asciiTheme="minorHAnsi" w:hAnsiTheme="minorHAnsi" w:cstheme="minorHAnsi"/>
                <w:b/>
                <w:color w:val="FFFFFF" w:themeColor="background1"/>
                <w:sz w:val="28"/>
                <w:szCs w:val="28"/>
              </w:rPr>
              <w:t>ancer</w:t>
            </w:r>
          </w:p>
        </w:tc>
      </w:tr>
      <w:tr w:rsidR="00DE7AEC" w:rsidRPr="000E1435" w14:paraId="60572BBD" w14:textId="77777777" w:rsidTr="00DE7AEC">
        <w:trPr>
          <w:trHeight w:val="2191"/>
        </w:trPr>
        <w:tc>
          <w:tcPr>
            <w:tcW w:w="9356" w:type="dxa"/>
            <w:shd w:val="clear" w:color="auto" w:fill="auto"/>
          </w:tcPr>
          <w:p w14:paraId="3DD60CCD" w14:textId="4478BD94" w:rsidR="00F52266" w:rsidRPr="00BB11B9" w:rsidRDefault="00F52266" w:rsidP="00AD2F3A">
            <w:pPr>
              <w:pStyle w:val="ListParagraph"/>
              <w:numPr>
                <w:ilvl w:val="0"/>
                <w:numId w:val="8"/>
              </w:numPr>
              <w:spacing w:before="120" w:after="120"/>
              <w:ind w:left="717" w:right="181" w:hanging="357"/>
              <w:rPr>
                <w:rFonts w:asciiTheme="minorHAnsi" w:hAnsiTheme="minorHAnsi" w:cstheme="minorHAnsi"/>
                <w:bCs/>
                <w:sz w:val="24"/>
                <w:szCs w:val="24"/>
              </w:rPr>
            </w:pPr>
            <w:r w:rsidRPr="00BB11B9">
              <w:rPr>
                <w:rFonts w:asciiTheme="minorHAnsi" w:hAnsiTheme="minorHAnsi" w:cstheme="minorHAnsi"/>
                <w:bCs/>
                <w:sz w:val="24"/>
                <w:szCs w:val="24"/>
              </w:rPr>
              <w:t>The earliest symptom is typically a change in an existing mole or a new mole arising</w:t>
            </w:r>
            <w:r w:rsidR="00943F70" w:rsidRPr="00BB11B9">
              <w:rPr>
                <w:rFonts w:asciiTheme="minorHAnsi" w:hAnsiTheme="minorHAnsi" w:cstheme="minorHAnsi"/>
                <w:bCs/>
                <w:sz w:val="24"/>
                <w:szCs w:val="24"/>
              </w:rPr>
              <w:t>.</w:t>
            </w:r>
          </w:p>
          <w:p w14:paraId="104865DE" w14:textId="77777777" w:rsidR="00943F70" w:rsidRPr="00BB11B9" w:rsidRDefault="00F52266" w:rsidP="00943F70">
            <w:pPr>
              <w:pStyle w:val="ListParagraph"/>
              <w:numPr>
                <w:ilvl w:val="0"/>
                <w:numId w:val="8"/>
              </w:numPr>
              <w:spacing w:before="120" w:after="120"/>
              <w:ind w:left="717" w:right="181" w:hanging="357"/>
              <w:rPr>
                <w:rFonts w:asciiTheme="minorHAnsi" w:hAnsiTheme="minorHAnsi" w:cstheme="minorHAnsi"/>
                <w:bCs/>
                <w:sz w:val="24"/>
                <w:szCs w:val="24"/>
              </w:rPr>
            </w:pPr>
            <w:r w:rsidRPr="00BB11B9">
              <w:rPr>
                <w:rFonts w:asciiTheme="minorHAnsi" w:hAnsiTheme="minorHAnsi" w:cstheme="minorHAnsi"/>
                <w:bCs/>
                <w:sz w:val="24"/>
                <w:szCs w:val="24"/>
              </w:rPr>
              <w:t>The development of a new pigmented or unusual-looking growth on your skin</w:t>
            </w:r>
            <w:r w:rsidR="00943F70" w:rsidRPr="00BB11B9">
              <w:rPr>
                <w:rFonts w:asciiTheme="minorHAnsi" w:hAnsiTheme="minorHAnsi" w:cstheme="minorHAnsi"/>
                <w:bCs/>
                <w:sz w:val="24"/>
                <w:szCs w:val="24"/>
              </w:rPr>
              <w:t>.</w:t>
            </w:r>
          </w:p>
          <w:p w14:paraId="0DF807B3" w14:textId="15B9B459" w:rsidR="00F52266" w:rsidRPr="00BB11B9" w:rsidRDefault="00F52266" w:rsidP="00943F70">
            <w:pPr>
              <w:pStyle w:val="ListParagraph"/>
              <w:numPr>
                <w:ilvl w:val="0"/>
                <w:numId w:val="8"/>
              </w:numPr>
              <w:spacing w:before="120" w:after="120"/>
              <w:ind w:left="717" w:right="181" w:hanging="357"/>
              <w:rPr>
                <w:rFonts w:asciiTheme="minorHAnsi" w:hAnsiTheme="minorHAnsi" w:cstheme="minorHAnsi"/>
                <w:bCs/>
                <w:sz w:val="24"/>
                <w:szCs w:val="24"/>
              </w:rPr>
            </w:pPr>
            <w:r w:rsidRPr="00BB11B9">
              <w:rPr>
                <w:rFonts w:asciiTheme="minorHAnsi" w:hAnsiTheme="minorHAnsi" w:cstheme="minorHAnsi"/>
                <w:bCs/>
                <w:sz w:val="24"/>
                <w:szCs w:val="24"/>
              </w:rPr>
              <w:t>The below mentioned strategies helps discriminate the melanoma from other skin cancers. The ABCDE’s of melanoma helps identify the disease condition.</w:t>
            </w:r>
          </w:p>
          <w:p w14:paraId="7F4C0E34" w14:textId="3892E438" w:rsidR="00F52266" w:rsidRPr="00F52266" w:rsidRDefault="00F52266" w:rsidP="00AD2F3A">
            <w:pPr>
              <w:pStyle w:val="ListParagraph"/>
              <w:numPr>
                <w:ilvl w:val="1"/>
                <w:numId w:val="8"/>
              </w:numPr>
              <w:spacing w:before="120" w:after="120"/>
              <w:ind w:right="181" w:hanging="357"/>
              <w:rPr>
                <w:rFonts w:asciiTheme="minorHAnsi" w:hAnsiTheme="minorHAnsi" w:cstheme="minorHAnsi"/>
                <w:bCs/>
                <w:sz w:val="24"/>
                <w:szCs w:val="24"/>
              </w:rPr>
            </w:pPr>
            <w:r w:rsidRPr="00943F70">
              <w:rPr>
                <w:rFonts w:asciiTheme="minorHAnsi" w:hAnsiTheme="minorHAnsi" w:cstheme="minorHAnsi"/>
                <w:b/>
                <w:sz w:val="24"/>
                <w:szCs w:val="24"/>
              </w:rPr>
              <w:t>Asymmetry</w:t>
            </w:r>
            <w:r w:rsidRPr="00F52266">
              <w:rPr>
                <w:rFonts w:asciiTheme="minorHAnsi" w:hAnsiTheme="minorHAnsi" w:cstheme="minorHAnsi"/>
                <w:bCs/>
                <w:sz w:val="24"/>
                <w:szCs w:val="24"/>
              </w:rPr>
              <w:t xml:space="preserve">: The mole may not be </w:t>
            </w:r>
            <w:r w:rsidR="00141E19" w:rsidRPr="00F52266">
              <w:rPr>
                <w:rFonts w:asciiTheme="minorHAnsi" w:hAnsiTheme="minorHAnsi" w:cstheme="minorHAnsi"/>
                <w:bCs/>
                <w:sz w:val="24"/>
                <w:szCs w:val="24"/>
              </w:rPr>
              <w:t>uniform;</w:t>
            </w:r>
            <w:r w:rsidRPr="00F52266">
              <w:rPr>
                <w:rFonts w:asciiTheme="minorHAnsi" w:hAnsiTheme="minorHAnsi" w:cstheme="minorHAnsi"/>
                <w:bCs/>
                <w:sz w:val="24"/>
                <w:szCs w:val="24"/>
              </w:rPr>
              <w:t xml:space="preserve"> one half looks different from the other half</w:t>
            </w:r>
            <w:r w:rsidR="00BB11B9">
              <w:rPr>
                <w:rFonts w:asciiTheme="minorHAnsi" w:hAnsiTheme="minorHAnsi" w:cstheme="minorHAnsi"/>
                <w:bCs/>
                <w:sz w:val="24"/>
                <w:szCs w:val="24"/>
              </w:rPr>
              <w:t>.</w:t>
            </w:r>
          </w:p>
          <w:p w14:paraId="23C9D93A" w14:textId="43B883E9" w:rsidR="00F52266" w:rsidRPr="00F52266" w:rsidRDefault="00F52266" w:rsidP="00AD2F3A">
            <w:pPr>
              <w:pStyle w:val="ListParagraph"/>
              <w:numPr>
                <w:ilvl w:val="1"/>
                <w:numId w:val="8"/>
              </w:numPr>
              <w:spacing w:before="120" w:after="120"/>
              <w:ind w:right="181" w:hanging="357"/>
              <w:rPr>
                <w:rFonts w:asciiTheme="minorHAnsi" w:hAnsiTheme="minorHAnsi" w:cstheme="minorHAnsi"/>
                <w:bCs/>
                <w:sz w:val="24"/>
                <w:szCs w:val="24"/>
              </w:rPr>
            </w:pPr>
            <w:r w:rsidRPr="00943F70">
              <w:rPr>
                <w:rFonts w:asciiTheme="minorHAnsi" w:hAnsiTheme="minorHAnsi" w:cstheme="minorHAnsi"/>
                <w:b/>
                <w:sz w:val="24"/>
                <w:szCs w:val="24"/>
              </w:rPr>
              <w:t>Border irregularity</w:t>
            </w:r>
            <w:r w:rsidRPr="00F52266">
              <w:rPr>
                <w:rFonts w:asciiTheme="minorHAnsi" w:hAnsiTheme="minorHAnsi" w:cstheme="minorHAnsi"/>
                <w:bCs/>
                <w:sz w:val="24"/>
                <w:szCs w:val="24"/>
              </w:rPr>
              <w:t>: The moles may be uneven or notched</w:t>
            </w:r>
            <w:r w:rsidR="00BB11B9">
              <w:rPr>
                <w:rFonts w:asciiTheme="minorHAnsi" w:hAnsiTheme="minorHAnsi" w:cstheme="minorHAnsi"/>
                <w:bCs/>
                <w:sz w:val="24"/>
                <w:szCs w:val="24"/>
              </w:rPr>
              <w:t>.</w:t>
            </w:r>
          </w:p>
          <w:p w14:paraId="119F551F" w14:textId="18A94B74" w:rsidR="00F52266" w:rsidRPr="00F52266" w:rsidRDefault="00F52266" w:rsidP="00AD2F3A">
            <w:pPr>
              <w:pStyle w:val="ListParagraph"/>
              <w:numPr>
                <w:ilvl w:val="1"/>
                <w:numId w:val="8"/>
              </w:numPr>
              <w:spacing w:before="120" w:after="120"/>
              <w:ind w:right="181" w:hanging="357"/>
              <w:rPr>
                <w:rFonts w:asciiTheme="minorHAnsi" w:hAnsiTheme="minorHAnsi" w:cstheme="minorHAnsi"/>
                <w:bCs/>
                <w:sz w:val="24"/>
                <w:szCs w:val="24"/>
              </w:rPr>
            </w:pPr>
            <w:r w:rsidRPr="00943F70">
              <w:rPr>
                <w:rFonts w:asciiTheme="minorHAnsi" w:hAnsiTheme="minorHAnsi" w:cstheme="minorHAnsi"/>
                <w:b/>
                <w:sz w:val="24"/>
                <w:szCs w:val="24"/>
              </w:rPr>
              <w:t>Colour</w:t>
            </w:r>
            <w:r w:rsidRPr="00F52266">
              <w:rPr>
                <w:rFonts w:asciiTheme="minorHAnsi" w:hAnsiTheme="minorHAnsi" w:cstheme="minorHAnsi"/>
                <w:bCs/>
                <w:sz w:val="24"/>
                <w:szCs w:val="24"/>
              </w:rPr>
              <w:t>: The moles may be of different colours and irregular patterns</w:t>
            </w:r>
            <w:r w:rsidR="00BB11B9">
              <w:rPr>
                <w:rFonts w:asciiTheme="minorHAnsi" w:hAnsiTheme="minorHAnsi" w:cstheme="minorHAnsi"/>
                <w:bCs/>
                <w:sz w:val="24"/>
                <w:szCs w:val="24"/>
              </w:rPr>
              <w:t>.</w:t>
            </w:r>
          </w:p>
          <w:p w14:paraId="289151F1" w14:textId="5136393B" w:rsidR="00F52266" w:rsidRPr="00F52266" w:rsidRDefault="00F52266" w:rsidP="00AD2F3A">
            <w:pPr>
              <w:pStyle w:val="ListParagraph"/>
              <w:numPr>
                <w:ilvl w:val="1"/>
                <w:numId w:val="8"/>
              </w:numPr>
              <w:spacing w:before="120" w:after="120"/>
              <w:ind w:right="181" w:hanging="357"/>
              <w:rPr>
                <w:rFonts w:asciiTheme="minorHAnsi" w:hAnsiTheme="minorHAnsi" w:cstheme="minorHAnsi"/>
                <w:bCs/>
                <w:sz w:val="24"/>
                <w:szCs w:val="24"/>
              </w:rPr>
            </w:pPr>
            <w:r w:rsidRPr="00943F70">
              <w:rPr>
                <w:rFonts w:asciiTheme="minorHAnsi" w:hAnsiTheme="minorHAnsi" w:cstheme="minorHAnsi"/>
                <w:b/>
                <w:sz w:val="24"/>
                <w:szCs w:val="24"/>
              </w:rPr>
              <w:t>Diameter</w:t>
            </w:r>
            <w:r w:rsidRPr="00F52266">
              <w:rPr>
                <w:rFonts w:asciiTheme="minorHAnsi" w:hAnsiTheme="minorHAnsi" w:cstheme="minorHAnsi"/>
                <w:bCs/>
                <w:sz w:val="24"/>
                <w:szCs w:val="24"/>
              </w:rPr>
              <w:t xml:space="preserve">: The mole may be bigger in size, </w:t>
            </w:r>
            <w:r w:rsidR="00BB11B9">
              <w:rPr>
                <w:rFonts w:asciiTheme="minorHAnsi" w:hAnsiTheme="minorHAnsi" w:cstheme="minorHAnsi"/>
                <w:bCs/>
                <w:sz w:val="24"/>
                <w:szCs w:val="24"/>
              </w:rPr>
              <w:t xml:space="preserve">measuring </w:t>
            </w:r>
            <w:r w:rsidRPr="00F52266">
              <w:rPr>
                <w:rFonts w:asciiTheme="minorHAnsi" w:hAnsiTheme="minorHAnsi" w:cstheme="minorHAnsi"/>
                <w:bCs/>
                <w:sz w:val="24"/>
                <w:szCs w:val="24"/>
              </w:rPr>
              <w:t>at least 6mm</w:t>
            </w:r>
            <w:r w:rsidR="00BB11B9">
              <w:rPr>
                <w:rFonts w:asciiTheme="minorHAnsi" w:hAnsiTheme="minorHAnsi" w:cstheme="minorHAnsi"/>
                <w:bCs/>
                <w:sz w:val="24"/>
                <w:szCs w:val="24"/>
              </w:rPr>
              <w:t>.</w:t>
            </w:r>
          </w:p>
          <w:p w14:paraId="5B9438E2" w14:textId="7880C8D1" w:rsidR="00DE7AEC" w:rsidRPr="00F52266" w:rsidRDefault="00F52266" w:rsidP="00AD2F3A">
            <w:pPr>
              <w:pStyle w:val="ListParagraph"/>
              <w:numPr>
                <w:ilvl w:val="1"/>
                <w:numId w:val="8"/>
              </w:numPr>
              <w:spacing w:before="120" w:after="120"/>
              <w:ind w:right="181" w:hanging="357"/>
              <w:rPr>
                <w:rFonts w:asciiTheme="minorHAnsi" w:hAnsiTheme="minorHAnsi" w:cstheme="minorHAnsi"/>
                <w:bCs/>
                <w:sz w:val="24"/>
                <w:szCs w:val="24"/>
              </w:rPr>
            </w:pPr>
            <w:r w:rsidRPr="00943F70">
              <w:rPr>
                <w:rFonts w:asciiTheme="minorHAnsi" w:hAnsiTheme="minorHAnsi" w:cstheme="minorHAnsi"/>
                <w:b/>
                <w:sz w:val="24"/>
                <w:szCs w:val="24"/>
              </w:rPr>
              <w:t>Evolving</w:t>
            </w:r>
            <w:r w:rsidRPr="00F52266">
              <w:rPr>
                <w:rFonts w:asciiTheme="minorHAnsi" w:hAnsiTheme="minorHAnsi" w:cstheme="minorHAnsi"/>
                <w:bCs/>
                <w:sz w:val="24"/>
                <w:szCs w:val="24"/>
              </w:rPr>
              <w:t>: The mole may be changing colours, size and texture and might also bleed</w:t>
            </w:r>
            <w:r>
              <w:rPr>
                <w:rFonts w:asciiTheme="minorHAnsi" w:hAnsiTheme="minorHAnsi" w:cstheme="minorHAnsi"/>
                <w:bCs/>
                <w:sz w:val="24"/>
                <w:szCs w:val="24"/>
              </w:rPr>
              <w:t>.</w:t>
            </w:r>
          </w:p>
        </w:tc>
      </w:tr>
      <w:bookmarkEnd w:id="1"/>
      <w:tr w:rsidR="00DE7AEC" w:rsidRPr="00107DC1" w14:paraId="50B7BFC1" w14:textId="77777777" w:rsidTr="0025611D">
        <w:trPr>
          <w:trHeight w:val="295"/>
        </w:trPr>
        <w:tc>
          <w:tcPr>
            <w:tcW w:w="9356" w:type="dxa"/>
            <w:shd w:val="clear" w:color="auto" w:fill="44546A" w:themeFill="text2"/>
          </w:tcPr>
          <w:p w14:paraId="4045CC34" w14:textId="1BB9BB6E" w:rsidR="00DE7AEC" w:rsidRPr="00107DC1" w:rsidRDefault="00DE7AEC" w:rsidP="0025611D">
            <w:pPr>
              <w:rPr>
                <w:rFonts w:asciiTheme="minorHAnsi" w:hAnsiTheme="minorHAnsi" w:cstheme="minorHAnsi"/>
                <w:b/>
              </w:rPr>
            </w:pPr>
            <w:r>
              <w:rPr>
                <w:rFonts w:asciiTheme="minorHAnsi" w:hAnsiTheme="minorHAnsi" w:cstheme="minorHAnsi"/>
                <w:b/>
                <w:color w:val="FFFFFF" w:themeColor="background1"/>
                <w:sz w:val="28"/>
                <w:szCs w:val="28"/>
              </w:rPr>
              <w:t>C</w:t>
            </w:r>
            <w:r w:rsidR="00F52266">
              <w:rPr>
                <w:rFonts w:asciiTheme="minorHAnsi" w:hAnsiTheme="minorHAnsi" w:cstheme="minorHAnsi"/>
                <w:b/>
                <w:color w:val="FFFFFF" w:themeColor="background1"/>
                <w:sz w:val="28"/>
                <w:szCs w:val="28"/>
              </w:rPr>
              <w:t>auses of Skin Cancer</w:t>
            </w:r>
          </w:p>
        </w:tc>
      </w:tr>
      <w:tr w:rsidR="00DE7AEC" w:rsidRPr="000E1435" w14:paraId="38568E1F" w14:textId="77777777" w:rsidTr="006A5867">
        <w:trPr>
          <w:trHeight w:val="697"/>
        </w:trPr>
        <w:tc>
          <w:tcPr>
            <w:tcW w:w="9356" w:type="dxa"/>
            <w:shd w:val="clear" w:color="auto" w:fill="auto"/>
          </w:tcPr>
          <w:p w14:paraId="11A4C707" w14:textId="77777777" w:rsidR="006A5867" w:rsidRDefault="00F52266" w:rsidP="00AD2F3A">
            <w:pPr>
              <w:spacing w:before="120" w:after="120" w:line="259" w:lineRule="auto"/>
              <w:ind w:right="181"/>
              <w:rPr>
                <w:rFonts w:asciiTheme="minorHAnsi" w:hAnsiTheme="minorHAnsi" w:cstheme="minorHAnsi"/>
                <w:bCs/>
              </w:rPr>
            </w:pPr>
            <w:r w:rsidRPr="00F52266">
              <w:rPr>
                <w:rFonts w:asciiTheme="minorHAnsi" w:hAnsiTheme="minorHAnsi" w:cstheme="minorHAnsi"/>
                <w:bCs/>
              </w:rPr>
              <w:t xml:space="preserve">Melanoma is caused </w:t>
            </w:r>
            <w:r w:rsidR="006A5867">
              <w:rPr>
                <w:rFonts w:asciiTheme="minorHAnsi" w:hAnsiTheme="minorHAnsi" w:cstheme="minorHAnsi"/>
                <w:bCs/>
              </w:rPr>
              <w:t>by</w:t>
            </w:r>
            <w:r w:rsidRPr="00F52266">
              <w:rPr>
                <w:rFonts w:asciiTheme="minorHAnsi" w:hAnsiTheme="minorHAnsi" w:cstheme="minorHAnsi"/>
                <w:bCs/>
              </w:rPr>
              <w:t xml:space="preserve"> </w:t>
            </w:r>
            <w:r w:rsidR="006A5867">
              <w:rPr>
                <w:rFonts w:asciiTheme="minorHAnsi" w:hAnsiTheme="minorHAnsi" w:cstheme="minorHAnsi"/>
                <w:bCs/>
              </w:rPr>
              <w:t xml:space="preserve">a </w:t>
            </w:r>
            <w:r w:rsidRPr="00F52266">
              <w:rPr>
                <w:rFonts w:asciiTheme="minorHAnsi" w:hAnsiTheme="minorHAnsi" w:cstheme="minorHAnsi"/>
                <w:bCs/>
              </w:rPr>
              <w:t>problem in the melanocytes, the pigment producing cells. The exact cause is unknown</w:t>
            </w:r>
            <w:r w:rsidR="006A5867">
              <w:rPr>
                <w:rFonts w:asciiTheme="minorHAnsi" w:hAnsiTheme="minorHAnsi" w:cstheme="minorHAnsi"/>
                <w:bCs/>
              </w:rPr>
              <w:t xml:space="preserve">, though </w:t>
            </w:r>
            <w:r w:rsidRPr="00F52266">
              <w:rPr>
                <w:rFonts w:asciiTheme="minorHAnsi" w:hAnsiTheme="minorHAnsi" w:cstheme="minorHAnsi"/>
                <w:bCs/>
              </w:rPr>
              <w:t xml:space="preserve">environmental and genetic factors play a role. </w:t>
            </w:r>
          </w:p>
          <w:p w14:paraId="10383225" w14:textId="45380857" w:rsidR="00F52266" w:rsidRPr="00F52266" w:rsidRDefault="00F52266" w:rsidP="00AD2F3A">
            <w:pPr>
              <w:spacing w:before="120" w:after="120" w:line="259" w:lineRule="auto"/>
              <w:ind w:right="181"/>
              <w:rPr>
                <w:rFonts w:asciiTheme="minorHAnsi" w:hAnsiTheme="minorHAnsi" w:cstheme="minorHAnsi"/>
                <w:bCs/>
              </w:rPr>
            </w:pPr>
            <w:r w:rsidRPr="00F52266">
              <w:rPr>
                <w:rFonts w:asciiTheme="minorHAnsi" w:hAnsiTheme="minorHAnsi" w:cstheme="minorHAnsi"/>
                <w:bCs/>
              </w:rPr>
              <w:t>Risk factors include:</w:t>
            </w:r>
          </w:p>
          <w:p w14:paraId="56E87A60" w14:textId="0FA7FA9A" w:rsidR="00F52266" w:rsidRPr="00F52266" w:rsidRDefault="00F52266" w:rsidP="00AD2F3A">
            <w:pPr>
              <w:pStyle w:val="ListParagraph"/>
              <w:numPr>
                <w:ilvl w:val="0"/>
                <w:numId w:val="15"/>
              </w:numPr>
              <w:spacing w:before="120" w:after="120"/>
              <w:ind w:right="181"/>
              <w:rPr>
                <w:rFonts w:asciiTheme="minorHAnsi" w:hAnsiTheme="minorHAnsi" w:cstheme="minorHAnsi"/>
                <w:bCs/>
                <w:sz w:val="24"/>
                <w:szCs w:val="24"/>
              </w:rPr>
            </w:pPr>
            <w:r w:rsidRPr="00F52266">
              <w:rPr>
                <w:rFonts w:asciiTheme="minorHAnsi" w:hAnsiTheme="minorHAnsi" w:cstheme="minorHAnsi"/>
                <w:bCs/>
                <w:sz w:val="24"/>
                <w:szCs w:val="24"/>
              </w:rPr>
              <w:t>Exposure to UV (ultraviolet) radiation.</w:t>
            </w:r>
          </w:p>
          <w:p w14:paraId="2FAB92E9" w14:textId="39C24AD2" w:rsidR="00F52266" w:rsidRPr="00F52266" w:rsidRDefault="00F52266" w:rsidP="00AD2F3A">
            <w:pPr>
              <w:pStyle w:val="ListParagraph"/>
              <w:numPr>
                <w:ilvl w:val="0"/>
                <w:numId w:val="15"/>
              </w:numPr>
              <w:spacing w:before="120" w:after="120"/>
              <w:ind w:right="181"/>
              <w:rPr>
                <w:rFonts w:asciiTheme="minorHAnsi" w:hAnsiTheme="minorHAnsi" w:cstheme="minorHAnsi"/>
                <w:bCs/>
                <w:sz w:val="24"/>
                <w:szCs w:val="24"/>
              </w:rPr>
            </w:pPr>
            <w:r w:rsidRPr="00F52266">
              <w:rPr>
                <w:rFonts w:asciiTheme="minorHAnsi" w:hAnsiTheme="minorHAnsi" w:cstheme="minorHAnsi"/>
                <w:bCs/>
                <w:sz w:val="24"/>
                <w:szCs w:val="24"/>
              </w:rPr>
              <w:t>Gene mutation.</w:t>
            </w:r>
          </w:p>
          <w:p w14:paraId="642FCCE8" w14:textId="6DBD3BB2" w:rsidR="00F52266" w:rsidRPr="00F52266" w:rsidRDefault="00F52266" w:rsidP="00AD2F3A">
            <w:pPr>
              <w:pStyle w:val="ListParagraph"/>
              <w:numPr>
                <w:ilvl w:val="0"/>
                <w:numId w:val="15"/>
              </w:numPr>
              <w:spacing w:before="120" w:after="120"/>
              <w:ind w:right="181"/>
              <w:rPr>
                <w:rFonts w:asciiTheme="minorHAnsi" w:hAnsiTheme="minorHAnsi" w:cstheme="minorHAnsi"/>
                <w:bCs/>
                <w:sz w:val="24"/>
                <w:szCs w:val="24"/>
              </w:rPr>
            </w:pPr>
            <w:r w:rsidRPr="00F52266">
              <w:rPr>
                <w:rFonts w:asciiTheme="minorHAnsi" w:hAnsiTheme="minorHAnsi" w:cstheme="minorHAnsi"/>
                <w:bCs/>
                <w:sz w:val="24"/>
                <w:szCs w:val="24"/>
              </w:rPr>
              <w:lastRenderedPageBreak/>
              <w:t>Fair skin.</w:t>
            </w:r>
          </w:p>
          <w:p w14:paraId="18D4DF70" w14:textId="0C307341" w:rsidR="00F52266" w:rsidRPr="00F52266" w:rsidRDefault="00F52266" w:rsidP="00AD2F3A">
            <w:pPr>
              <w:pStyle w:val="ListParagraph"/>
              <w:numPr>
                <w:ilvl w:val="0"/>
                <w:numId w:val="15"/>
              </w:numPr>
              <w:spacing w:before="120" w:after="120"/>
              <w:ind w:right="181"/>
              <w:rPr>
                <w:rFonts w:asciiTheme="minorHAnsi" w:hAnsiTheme="minorHAnsi" w:cstheme="minorHAnsi"/>
                <w:bCs/>
                <w:sz w:val="24"/>
                <w:szCs w:val="24"/>
              </w:rPr>
            </w:pPr>
            <w:r w:rsidRPr="00F52266">
              <w:rPr>
                <w:rFonts w:asciiTheme="minorHAnsi" w:hAnsiTheme="minorHAnsi" w:cstheme="minorHAnsi"/>
                <w:bCs/>
                <w:sz w:val="24"/>
                <w:szCs w:val="24"/>
              </w:rPr>
              <w:t>Family history increases the risk.</w:t>
            </w:r>
          </w:p>
          <w:p w14:paraId="3444394A" w14:textId="3A459ED1" w:rsidR="00DE7AEC" w:rsidRPr="00F52266" w:rsidRDefault="00F52266" w:rsidP="00AD2F3A">
            <w:pPr>
              <w:pStyle w:val="ListParagraph"/>
              <w:numPr>
                <w:ilvl w:val="0"/>
                <w:numId w:val="15"/>
              </w:numPr>
              <w:spacing w:before="120" w:after="120"/>
              <w:ind w:right="181"/>
              <w:rPr>
                <w:rFonts w:asciiTheme="minorHAnsi" w:hAnsiTheme="minorHAnsi" w:cstheme="minorHAnsi"/>
                <w:bCs/>
              </w:rPr>
            </w:pPr>
            <w:r w:rsidRPr="00F52266">
              <w:rPr>
                <w:rFonts w:asciiTheme="minorHAnsi" w:hAnsiTheme="minorHAnsi" w:cstheme="minorHAnsi"/>
                <w:bCs/>
                <w:sz w:val="24"/>
                <w:szCs w:val="24"/>
              </w:rPr>
              <w:t>Weakened immune system.</w:t>
            </w:r>
          </w:p>
        </w:tc>
      </w:tr>
      <w:tr w:rsidR="00DE7AEC" w:rsidRPr="00107DC1" w14:paraId="4936EE26" w14:textId="77777777" w:rsidTr="0025611D">
        <w:trPr>
          <w:trHeight w:val="295"/>
        </w:trPr>
        <w:tc>
          <w:tcPr>
            <w:tcW w:w="9356" w:type="dxa"/>
            <w:shd w:val="clear" w:color="auto" w:fill="44546A" w:themeFill="text2"/>
          </w:tcPr>
          <w:p w14:paraId="6BAC39EB" w14:textId="5DC4CEFE" w:rsidR="00DE7AEC" w:rsidRPr="00107DC1" w:rsidRDefault="00F52266" w:rsidP="0025611D">
            <w:pPr>
              <w:rPr>
                <w:rFonts w:asciiTheme="minorHAnsi" w:hAnsiTheme="minorHAnsi" w:cstheme="minorHAnsi"/>
                <w:b/>
              </w:rPr>
            </w:pPr>
            <w:r w:rsidRPr="00F52266">
              <w:rPr>
                <w:rFonts w:asciiTheme="minorHAnsi" w:hAnsiTheme="minorHAnsi" w:cstheme="minorHAnsi"/>
                <w:b/>
                <w:color w:val="FFFFFF" w:themeColor="background1"/>
                <w:sz w:val="28"/>
                <w:szCs w:val="28"/>
              </w:rPr>
              <w:lastRenderedPageBreak/>
              <w:t>Control Measures</w:t>
            </w:r>
          </w:p>
        </w:tc>
      </w:tr>
      <w:tr w:rsidR="00DE7AEC" w:rsidRPr="000E1435" w14:paraId="4B1082FF" w14:textId="77777777" w:rsidTr="0025611D">
        <w:trPr>
          <w:trHeight w:val="2812"/>
        </w:trPr>
        <w:tc>
          <w:tcPr>
            <w:tcW w:w="9356" w:type="dxa"/>
            <w:shd w:val="clear" w:color="auto" w:fill="auto"/>
          </w:tcPr>
          <w:p w14:paraId="64A5266F" w14:textId="77777777" w:rsidR="00F52266" w:rsidRPr="00F52266" w:rsidRDefault="00F52266" w:rsidP="00AD2F3A">
            <w:pPr>
              <w:spacing w:before="120" w:after="120" w:line="259" w:lineRule="auto"/>
              <w:ind w:right="181"/>
              <w:rPr>
                <w:rFonts w:asciiTheme="minorHAnsi" w:hAnsiTheme="minorHAnsi" w:cstheme="minorHAnsi"/>
                <w:bCs/>
              </w:rPr>
            </w:pPr>
            <w:r w:rsidRPr="00F52266">
              <w:rPr>
                <w:rFonts w:asciiTheme="minorHAnsi" w:hAnsiTheme="minorHAnsi" w:cstheme="minorHAnsi"/>
                <w:bCs/>
              </w:rPr>
              <w:t xml:space="preserve">The key skin cancer prevention behaviours adapted for the Irish population are: </w:t>
            </w:r>
          </w:p>
          <w:p w14:paraId="22379B71" w14:textId="1E26456E" w:rsidR="00F52266" w:rsidRPr="00F52266" w:rsidRDefault="00F52266" w:rsidP="00AD2F3A">
            <w:pPr>
              <w:pStyle w:val="ListParagraph"/>
              <w:numPr>
                <w:ilvl w:val="0"/>
                <w:numId w:val="20"/>
              </w:numPr>
              <w:spacing w:before="120" w:after="120"/>
              <w:ind w:right="181"/>
              <w:rPr>
                <w:rFonts w:asciiTheme="minorHAnsi" w:hAnsiTheme="minorHAnsi" w:cstheme="minorHAnsi"/>
                <w:bCs/>
                <w:sz w:val="24"/>
                <w:szCs w:val="24"/>
              </w:rPr>
            </w:pPr>
            <w:r w:rsidRPr="00F52266">
              <w:rPr>
                <w:rFonts w:asciiTheme="minorHAnsi" w:hAnsiTheme="minorHAnsi" w:cstheme="minorHAnsi"/>
                <w:b/>
                <w:sz w:val="24"/>
                <w:szCs w:val="24"/>
              </w:rPr>
              <w:t>Know the UV index</w:t>
            </w:r>
            <w:r w:rsidRPr="00F52266">
              <w:rPr>
                <w:rFonts w:asciiTheme="minorHAnsi" w:hAnsiTheme="minorHAnsi" w:cstheme="minorHAnsi"/>
                <w:bCs/>
                <w:sz w:val="24"/>
                <w:szCs w:val="24"/>
              </w:rPr>
              <w:t>: When the UV index is 3 or above</w:t>
            </w:r>
            <w:r w:rsidR="00BB11B9">
              <w:rPr>
                <w:rFonts w:asciiTheme="minorHAnsi" w:hAnsiTheme="minorHAnsi" w:cstheme="minorHAnsi"/>
                <w:bCs/>
                <w:sz w:val="24"/>
                <w:szCs w:val="24"/>
              </w:rPr>
              <w:t>,</w:t>
            </w:r>
            <w:r w:rsidRPr="00F52266">
              <w:rPr>
                <w:rFonts w:asciiTheme="minorHAnsi" w:hAnsiTheme="minorHAnsi" w:cstheme="minorHAnsi"/>
                <w:bCs/>
                <w:sz w:val="24"/>
                <w:szCs w:val="24"/>
              </w:rPr>
              <w:t xml:space="preserve"> you need to protect your skin. In Ireland, the UV index is usually 3 or above from April to September, even when it is cloudy. Stay safe by limiting time in the sun when UV is strongest, typically between the hours of 11:00am-3:00pm.</w:t>
            </w:r>
          </w:p>
          <w:p w14:paraId="6B89F3E5" w14:textId="27379807" w:rsidR="00F52266" w:rsidRPr="00F52266" w:rsidRDefault="00F52266" w:rsidP="00AD2F3A">
            <w:pPr>
              <w:pStyle w:val="ListParagraph"/>
              <w:numPr>
                <w:ilvl w:val="0"/>
                <w:numId w:val="20"/>
              </w:numPr>
              <w:spacing w:before="120" w:after="120"/>
              <w:ind w:right="181"/>
              <w:rPr>
                <w:rFonts w:asciiTheme="minorHAnsi" w:hAnsiTheme="minorHAnsi" w:cstheme="minorHAnsi"/>
                <w:bCs/>
                <w:sz w:val="24"/>
                <w:szCs w:val="24"/>
              </w:rPr>
            </w:pPr>
            <w:r w:rsidRPr="00F52266">
              <w:rPr>
                <w:rFonts w:asciiTheme="minorHAnsi" w:hAnsiTheme="minorHAnsi" w:cstheme="minorHAnsi"/>
                <w:b/>
                <w:sz w:val="24"/>
                <w:szCs w:val="24"/>
              </w:rPr>
              <w:t>Slip on clothing</w:t>
            </w:r>
            <w:r w:rsidRPr="00F52266">
              <w:rPr>
                <w:rFonts w:asciiTheme="minorHAnsi" w:hAnsiTheme="minorHAnsi" w:cstheme="minorHAnsi"/>
                <w:bCs/>
                <w:sz w:val="24"/>
                <w:szCs w:val="24"/>
              </w:rPr>
              <w:t xml:space="preserve">: Cover skin as much as possible, wear long sleeves, collared t-shirts, clothes made from close-woven material that does not allow sunlight through. </w:t>
            </w:r>
          </w:p>
          <w:p w14:paraId="112C8484" w14:textId="31642939" w:rsidR="00F52266" w:rsidRPr="00F52266" w:rsidRDefault="00F52266" w:rsidP="00AD2F3A">
            <w:pPr>
              <w:pStyle w:val="ListParagraph"/>
              <w:numPr>
                <w:ilvl w:val="0"/>
                <w:numId w:val="20"/>
              </w:numPr>
              <w:spacing w:before="120" w:after="120"/>
              <w:ind w:right="181"/>
              <w:rPr>
                <w:rFonts w:asciiTheme="minorHAnsi" w:hAnsiTheme="minorHAnsi" w:cstheme="minorHAnsi"/>
                <w:bCs/>
                <w:sz w:val="24"/>
                <w:szCs w:val="24"/>
              </w:rPr>
            </w:pPr>
            <w:r w:rsidRPr="00F52266">
              <w:rPr>
                <w:rFonts w:asciiTheme="minorHAnsi" w:hAnsiTheme="minorHAnsi" w:cstheme="minorHAnsi"/>
                <w:b/>
                <w:sz w:val="24"/>
                <w:szCs w:val="24"/>
              </w:rPr>
              <w:t>Put on a broad-spectrum (UVA/UVB) sunscreen</w:t>
            </w:r>
            <w:r w:rsidRPr="00F52266">
              <w:rPr>
                <w:rFonts w:asciiTheme="minorHAnsi" w:hAnsiTheme="minorHAnsi" w:cstheme="minorHAnsi"/>
                <w:bCs/>
                <w:sz w:val="24"/>
                <w:szCs w:val="24"/>
              </w:rPr>
              <w:t>. Apply sunscreen with a sun protection factor (SPF) of at least 30+ for adults and 50+ for children, with high UVA protection, and water resistant. Reapply regularly. No sunscreen can provide 100% protection</w:t>
            </w:r>
            <w:r w:rsidR="00BB11B9">
              <w:rPr>
                <w:rFonts w:asciiTheme="minorHAnsi" w:hAnsiTheme="minorHAnsi" w:cstheme="minorHAnsi"/>
                <w:bCs/>
                <w:sz w:val="24"/>
                <w:szCs w:val="24"/>
              </w:rPr>
              <w:t>;</w:t>
            </w:r>
            <w:r w:rsidRPr="00F52266">
              <w:rPr>
                <w:rFonts w:asciiTheme="minorHAnsi" w:hAnsiTheme="minorHAnsi" w:cstheme="minorHAnsi"/>
                <w:bCs/>
                <w:sz w:val="24"/>
                <w:szCs w:val="24"/>
              </w:rPr>
              <w:t xml:space="preserve"> it should be used alongside other protective measures such as clothing and shade.</w:t>
            </w:r>
          </w:p>
          <w:p w14:paraId="1CCD498F" w14:textId="54A16517" w:rsidR="00F52266" w:rsidRPr="00F52266" w:rsidRDefault="00F52266" w:rsidP="00AD2F3A">
            <w:pPr>
              <w:pStyle w:val="ListParagraph"/>
              <w:numPr>
                <w:ilvl w:val="0"/>
                <w:numId w:val="20"/>
              </w:numPr>
              <w:spacing w:before="120" w:after="120"/>
              <w:ind w:right="181"/>
              <w:rPr>
                <w:rFonts w:asciiTheme="minorHAnsi" w:hAnsiTheme="minorHAnsi" w:cstheme="minorHAnsi"/>
                <w:bCs/>
                <w:sz w:val="24"/>
                <w:szCs w:val="24"/>
              </w:rPr>
            </w:pPr>
            <w:r w:rsidRPr="00F52266">
              <w:rPr>
                <w:rFonts w:asciiTheme="minorHAnsi" w:hAnsiTheme="minorHAnsi" w:cstheme="minorHAnsi"/>
                <w:b/>
                <w:sz w:val="24"/>
                <w:szCs w:val="24"/>
              </w:rPr>
              <w:t>Protect your face, ears and neck</w:t>
            </w:r>
            <w:r w:rsidRPr="00F52266">
              <w:rPr>
                <w:rFonts w:asciiTheme="minorHAnsi" w:hAnsiTheme="minorHAnsi" w:cstheme="minorHAnsi"/>
                <w:bCs/>
                <w:sz w:val="24"/>
                <w:szCs w:val="24"/>
              </w:rPr>
              <w:t>.</w:t>
            </w:r>
          </w:p>
          <w:p w14:paraId="2CCC9AA1" w14:textId="24B99D85" w:rsidR="00F52266" w:rsidRPr="00F52266" w:rsidRDefault="00F52266" w:rsidP="00AD2F3A">
            <w:pPr>
              <w:pStyle w:val="ListParagraph"/>
              <w:numPr>
                <w:ilvl w:val="0"/>
                <w:numId w:val="20"/>
              </w:numPr>
              <w:spacing w:before="120" w:after="120"/>
              <w:ind w:right="181"/>
              <w:rPr>
                <w:rFonts w:asciiTheme="minorHAnsi" w:hAnsiTheme="minorHAnsi" w:cstheme="minorHAnsi"/>
                <w:bCs/>
                <w:sz w:val="24"/>
                <w:szCs w:val="24"/>
              </w:rPr>
            </w:pPr>
            <w:r w:rsidRPr="00F52266">
              <w:rPr>
                <w:rFonts w:asciiTheme="minorHAnsi" w:hAnsiTheme="minorHAnsi" w:cstheme="minorHAnsi"/>
                <w:b/>
                <w:sz w:val="24"/>
                <w:szCs w:val="24"/>
              </w:rPr>
              <w:t>Do not deliberately try to get a suntan</w:t>
            </w:r>
            <w:r w:rsidRPr="00F52266">
              <w:rPr>
                <w:rFonts w:asciiTheme="minorHAnsi" w:hAnsiTheme="minorHAnsi" w:cstheme="minorHAnsi"/>
                <w:bCs/>
                <w:sz w:val="24"/>
                <w:szCs w:val="24"/>
              </w:rPr>
              <w:t>.</w:t>
            </w:r>
          </w:p>
          <w:p w14:paraId="142C2D80" w14:textId="5F58F894" w:rsidR="00F52266" w:rsidRPr="00F52266" w:rsidRDefault="00F52266" w:rsidP="00AD2F3A">
            <w:pPr>
              <w:pStyle w:val="ListParagraph"/>
              <w:numPr>
                <w:ilvl w:val="0"/>
                <w:numId w:val="20"/>
              </w:numPr>
              <w:spacing w:before="120" w:after="120"/>
              <w:ind w:right="181"/>
              <w:rPr>
                <w:rFonts w:asciiTheme="minorHAnsi" w:hAnsiTheme="minorHAnsi" w:cstheme="minorHAnsi"/>
                <w:bCs/>
                <w:sz w:val="24"/>
                <w:szCs w:val="24"/>
              </w:rPr>
            </w:pPr>
            <w:r w:rsidRPr="00F52266">
              <w:rPr>
                <w:rFonts w:asciiTheme="minorHAnsi" w:hAnsiTheme="minorHAnsi" w:cstheme="minorHAnsi"/>
                <w:b/>
                <w:sz w:val="24"/>
                <w:szCs w:val="24"/>
              </w:rPr>
              <w:t>Avoid getting a sunburn</w:t>
            </w:r>
            <w:r w:rsidRPr="00F52266">
              <w:rPr>
                <w:rFonts w:asciiTheme="minorHAnsi" w:hAnsiTheme="minorHAnsi" w:cstheme="minorHAnsi"/>
                <w:bCs/>
                <w:sz w:val="24"/>
                <w:szCs w:val="24"/>
              </w:rPr>
              <w:t>. Workplaces to provide sunscreen for their employees.</w:t>
            </w:r>
          </w:p>
          <w:p w14:paraId="5B5AF25B" w14:textId="320955DC" w:rsidR="00DE7AEC" w:rsidRPr="00F52266" w:rsidRDefault="00F52266" w:rsidP="00AD2F3A">
            <w:pPr>
              <w:pStyle w:val="ListParagraph"/>
              <w:numPr>
                <w:ilvl w:val="0"/>
                <w:numId w:val="20"/>
              </w:numPr>
              <w:spacing w:before="120" w:after="120"/>
              <w:ind w:right="181"/>
              <w:rPr>
                <w:rFonts w:asciiTheme="minorHAnsi" w:hAnsiTheme="minorHAnsi" w:cstheme="minorHAnsi"/>
                <w:bCs/>
              </w:rPr>
            </w:pPr>
            <w:r w:rsidRPr="00F52266">
              <w:rPr>
                <w:rFonts w:asciiTheme="minorHAnsi" w:hAnsiTheme="minorHAnsi" w:cstheme="minorHAnsi"/>
                <w:b/>
                <w:sz w:val="24"/>
                <w:szCs w:val="24"/>
              </w:rPr>
              <w:t>Never use a sunbed</w:t>
            </w:r>
            <w:r w:rsidRPr="00F52266">
              <w:rPr>
                <w:rFonts w:asciiTheme="minorHAnsi" w:hAnsiTheme="minorHAnsi" w:cstheme="minorHAnsi"/>
                <w:bCs/>
                <w:sz w:val="24"/>
                <w:szCs w:val="24"/>
              </w:rPr>
              <w:t>.</w:t>
            </w:r>
          </w:p>
        </w:tc>
      </w:tr>
      <w:tr w:rsidR="00F52266" w:rsidRPr="00107DC1" w14:paraId="02B2D5A2" w14:textId="77777777" w:rsidTr="00F52266">
        <w:trPr>
          <w:trHeight w:val="282"/>
        </w:trPr>
        <w:tc>
          <w:tcPr>
            <w:tcW w:w="9356" w:type="dxa"/>
            <w:tcBorders>
              <w:top w:val="single" w:sz="4" w:space="0" w:color="auto"/>
              <w:left w:val="single" w:sz="4" w:space="0" w:color="auto"/>
              <w:bottom w:val="single" w:sz="4" w:space="0" w:color="auto"/>
              <w:right w:val="single" w:sz="4" w:space="0" w:color="auto"/>
            </w:tcBorders>
            <w:shd w:val="clear" w:color="auto" w:fill="44546A" w:themeFill="text2"/>
          </w:tcPr>
          <w:p w14:paraId="754F6A6D" w14:textId="77777777" w:rsidR="00F52266" w:rsidRPr="00F52266" w:rsidRDefault="00F52266" w:rsidP="00F52266">
            <w:pPr>
              <w:ind w:right="181"/>
              <w:rPr>
                <w:rFonts w:asciiTheme="minorHAnsi" w:hAnsiTheme="minorHAnsi" w:cstheme="minorHAnsi"/>
                <w:b/>
              </w:rPr>
            </w:pPr>
            <w:r w:rsidRPr="00F52266">
              <w:rPr>
                <w:rFonts w:asciiTheme="minorHAnsi" w:hAnsiTheme="minorHAnsi" w:cstheme="minorHAnsi"/>
                <w:b/>
                <w:color w:val="FFFFFF" w:themeColor="background1"/>
                <w:sz w:val="28"/>
                <w:szCs w:val="28"/>
              </w:rPr>
              <w:t xml:space="preserve">For Further Information: </w:t>
            </w:r>
          </w:p>
        </w:tc>
      </w:tr>
      <w:tr w:rsidR="00F52266" w:rsidRPr="000E1435" w14:paraId="029116C0" w14:textId="77777777" w:rsidTr="00F52266">
        <w:trPr>
          <w:trHeight w:val="1620"/>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529A4CE0" w14:textId="7FE8FA4F" w:rsidR="00F52266" w:rsidRPr="00F52266" w:rsidRDefault="0020548B" w:rsidP="00AD2F3A">
            <w:pPr>
              <w:pStyle w:val="ListParagraph"/>
              <w:numPr>
                <w:ilvl w:val="0"/>
                <w:numId w:val="12"/>
              </w:numPr>
              <w:spacing w:before="120" w:after="120"/>
              <w:ind w:left="357" w:hanging="357"/>
              <w:rPr>
                <w:rFonts w:cs="Calibri"/>
                <w:sz w:val="24"/>
                <w:szCs w:val="24"/>
              </w:rPr>
            </w:pPr>
            <w:r w:rsidRPr="0020548B">
              <w:rPr>
                <w:b/>
                <w:bCs/>
              </w:rPr>
              <w:t>HSE Skin Cancer Prevention</w:t>
            </w:r>
            <w:r>
              <w:rPr>
                <w:b/>
                <w:bCs/>
              </w:rPr>
              <w:t>:</w:t>
            </w:r>
            <w:r>
              <w:t xml:space="preserve"> </w:t>
            </w:r>
            <w:hyperlink r:id="rId9" w:history="1">
              <w:r w:rsidRPr="000F416E">
                <w:rPr>
                  <w:rStyle w:val="Hyperlink"/>
                  <w:rFonts w:cs="Calibri"/>
                  <w:sz w:val="24"/>
                  <w:szCs w:val="24"/>
                </w:rPr>
                <w:t>https://www.hse.ie/eng/services/list/5/cancer/prevention/skin-cancer-prevention-sunsmart.html</w:t>
              </w:r>
            </w:hyperlink>
          </w:p>
          <w:p w14:paraId="5A49014E" w14:textId="5DEA2619" w:rsidR="00F52266" w:rsidRPr="00F52266" w:rsidRDefault="0020548B" w:rsidP="00AD2F3A">
            <w:pPr>
              <w:pStyle w:val="ListParagraph"/>
              <w:numPr>
                <w:ilvl w:val="0"/>
                <w:numId w:val="12"/>
              </w:numPr>
              <w:spacing w:before="120" w:after="120"/>
              <w:ind w:left="357" w:hanging="357"/>
              <w:rPr>
                <w:rFonts w:cs="Calibri"/>
                <w:sz w:val="24"/>
                <w:szCs w:val="24"/>
              </w:rPr>
            </w:pPr>
            <w:r w:rsidRPr="0020548B">
              <w:rPr>
                <w:b/>
                <w:bCs/>
              </w:rPr>
              <w:t xml:space="preserve">Irish Cancer </w:t>
            </w:r>
            <w:r>
              <w:rPr>
                <w:b/>
                <w:bCs/>
              </w:rPr>
              <w:t>Society</w:t>
            </w:r>
            <w:r w:rsidRPr="0020548B">
              <w:rPr>
                <w:b/>
                <w:bCs/>
              </w:rPr>
              <w:t xml:space="preserve">: </w:t>
            </w:r>
            <w:hyperlink r:id="rId10" w:history="1">
              <w:r w:rsidRPr="000F416E">
                <w:rPr>
                  <w:rStyle w:val="Hyperlink"/>
                  <w:rFonts w:cs="Calibri"/>
                  <w:sz w:val="24"/>
                  <w:szCs w:val="24"/>
                </w:rPr>
                <w:t>https://www.cancer.ie/cancer-information-and-support/cancer-types/skin-cancer</w:t>
              </w:r>
            </w:hyperlink>
            <w:r w:rsidR="00DB396A">
              <w:rPr>
                <w:rFonts w:cs="Calibri"/>
                <w:sz w:val="24"/>
                <w:szCs w:val="24"/>
              </w:rPr>
              <w:t xml:space="preserve"> </w:t>
            </w:r>
          </w:p>
          <w:p w14:paraId="21BA490C" w14:textId="1EB6A2B4" w:rsidR="00F52266" w:rsidRPr="00F52266" w:rsidRDefault="0020548B" w:rsidP="00AD2F3A">
            <w:pPr>
              <w:pStyle w:val="ListParagraph"/>
              <w:numPr>
                <w:ilvl w:val="0"/>
                <w:numId w:val="12"/>
              </w:numPr>
              <w:spacing w:before="120" w:after="120"/>
              <w:ind w:left="357" w:hanging="357"/>
              <w:rPr>
                <w:rFonts w:cs="Calibri"/>
              </w:rPr>
            </w:pPr>
            <w:r w:rsidRPr="0020548B">
              <w:rPr>
                <w:b/>
                <w:bCs/>
              </w:rPr>
              <w:t>Dept. of Health:</w:t>
            </w:r>
            <w:r>
              <w:t xml:space="preserve"> </w:t>
            </w:r>
            <w:hyperlink r:id="rId11" w:history="1">
              <w:r w:rsidRPr="000F416E">
                <w:rPr>
                  <w:rStyle w:val="Hyperlink"/>
                  <w:rFonts w:cs="Calibri"/>
                  <w:sz w:val="24"/>
                  <w:szCs w:val="24"/>
                </w:rPr>
                <w:t>https://assets.gov.ie/10881/3ab68311928e4afd9c2e3602dd4f00fc.pdf</w:t>
              </w:r>
            </w:hyperlink>
          </w:p>
        </w:tc>
      </w:tr>
    </w:tbl>
    <w:p w14:paraId="5FE90328" w14:textId="507237C4" w:rsidR="002760FF" w:rsidRDefault="002760FF" w:rsidP="002760FF"/>
    <w:p w14:paraId="48D22CC6" w14:textId="24177426" w:rsidR="00C5265C" w:rsidRPr="00C5265C" w:rsidRDefault="00C5265C" w:rsidP="00C5265C">
      <w:pPr>
        <w:jc w:val="center"/>
        <w:rPr>
          <w:b/>
          <w:bCs/>
        </w:rPr>
      </w:pPr>
      <w:r w:rsidRPr="00C5265C">
        <w:rPr>
          <w:b/>
          <w:bCs/>
        </w:rPr>
        <w:t>END</w:t>
      </w:r>
    </w:p>
    <w:sectPr w:rsidR="00C5265C" w:rsidRPr="00C5265C" w:rsidSect="002760FF">
      <w:pgSz w:w="11906" w:h="16838"/>
      <w:pgMar w:top="1135" w:right="1440" w:bottom="851"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117A" w14:textId="77777777" w:rsidR="002760FF" w:rsidRDefault="002760FF" w:rsidP="002760FF">
      <w:r>
        <w:separator/>
      </w:r>
    </w:p>
  </w:endnote>
  <w:endnote w:type="continuationSeparator" w:id="0">
    <w:p w14:paraId="00A4B648" w14:textId="77777777" w:rsidR="002760FF" w:rsidRDefault="002760FF" w:rsidP="0027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0C4E" w14:textId="77777777" w:rsidR="002760FF" w:rsidRDefault="002760FF" w:rsidP="002760FF">
      <w:r>
        <w:separator/>
      </w:r>
    </w:p>
  </w:footnote>
  <w:footnote w:type="continuationSeparator" w:id="0">
    <w:p w14:paraId="5043274A" w14:textId="77777777" w:rsidR="002760FF" w:rsidRDefault="002760FF" w:rsidP="00276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6351"/>
    <w:multiLevelType w:val="hybridMultilevel"/>
    <w:tmpl w:val="9B4AD65C"/>
    <w:lvl w:ilvl="0" w:tplc="1809000B">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977DE9"/>
    <w:multiLevelType w:val="hybridMultilevel"/>
    <w:tmpl w:val="2FDC80C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9E7001"/>
    <w:multiLevelType w:val="hybridMultilevel"/>
    <w:tmpl w:val="42565F9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3347A3"/>
    <w:multiLevelType w:val="hybridMultilevel"/>
    <w:tmpl w:val="FB56A98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EF4F63"/>
    <w:multiLevelType w:val="hybridMultilevel"/>
    <w:tmpl w:val="BA3AC0AC"/>
    <w:lvl w:ilvl="0" w:tplc="BC8A7470">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41091A"/>
    <w:multiLevelType w:val="hybridMultilevel"/>
    <w:tmpl w:val="92C056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2C93EA9"/>
    <w:multiLevelType w:val="hybridMultilevel"/>
    <w:tmpl w:val="2AFA30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5600DB8"/>
    <w:multiLevelType w:val="hybridMultilevel"/>
    <w:tmpl w:val="8DB82C94"/>
    <w:lvl w:ilvl="0" w:tplc="BC8A7470">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1D5CB7"/>
    <w:multiLevelType w:val="hybridMultilevel"/>
    <w:tmpl w:val="3E3038F0"/>
    <w:lvl w:ilvl="0" w:tplc="BC8A7470">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C56E0D"/>
    <w:multiLevelType w:val="hybridMultilevel"/>
    <w:tmpl w:val="4830CF64"/>
    <w:lvl w:ilvl="0" w:tplc="BC8A7470">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9459A7"/>
    <w:multiLevelType w:val="hybridMultilevel"/>
    <w:tmpl w:val="2FC4C97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E021F20"/>
    <w:multiLevelType w:val="multilevel"/>
    <w:tmpl w:val="6E8C909C"/>
    <w:lvl w:ilvl="0">
      <w:numFmt w:val="bullet"/>
      <w:lvlText w:val=""/>
      <w:lvlJc w:val="left"/>
      <w:pPr>
        <w:ind w:left="1791" w:hanging="360"/>
      </w:pPr>
      <w:rPr>
        <w:rFonts w:ascii="Wingdings" w:hAnsi="Wingdings"/>
      </w:rPr>
    </w:lvl>
    <w:lvl w:ilvl="1">
      <w:numFmt w:val="bullet"/>
      <w:lvlText w:val="o"/>
      <w:lvlJc w:val="left"/>
      <w:pPr>
        <w:ind w:left="2511" w:hanging="360"/>
      </w:pPr>
      <w:rPr>
        <w:rFonts w:ascii="Courier New" w:hAnsi="Courier New" w:cs="Courier New"/>
      </w:rPr>
    </w:lvl>
    <w:lvl w:ilvl="2">
      <w:numFmt w:val="bullet"/>
      <w:lvlText w:val=""/>
      <w:lvlJc w:val="left"/>
      <w:pPr>
        <w:ind w:left="3231" w:hanging="360"/>
      </w:pPr>
      <w:rPr>
        <w:rFonts w:ascii="Wingdings" w:hAnsi="Wingdings"/>
      </w:rPr>
    </w:lvl>
    <w:lvl w:ilvl="3">
      <w:numFmt w:val="bullet"/>
      <w:lvlText w:val=""/>
      <w:lvlJc w:val="left"/>
      <w:pPr>
        <w:ind w:left="3951" w:hanging="360"/>
      </w:pPr>
      <w:rPr>
        <w:rFonts w:ascii="Symbol" w:hAnsi="Symbol"/>
      </w:rPr>
    </w:lvl>
    <w:lvl w:ilvl="4">
      <w:numFmt w:val="bullet"/>
      <w:lvlText w:val="o"/>
      <w:lvlJc w:val="left"/>
      <w:pPr>
        <w:ind w:left="4671" w:hanging="360"/>
      </w:pPr>
      <w:rPr>
        <w:rFonts w:ascii="Courier New" w:hAnsi="Courier New" w:cs="Courier New"/>
      </w:rPr>
    </w:lvl>
    <w:lvl w:ilvl="5">
      <w:numFmt w:val="bullet"/>
      <w:lvlText w:val=""/>
      <w:lvlJc w:val="left"/>
      <w:pPr>
        <w:ind w:left="5391" w:hanging="360"/>
      </w:pPr>
      <w:rPr>
        <w:rFonts w:ascii="Wingdings" w:hAnsi="Wingdings"/>
      </w:rPr>
    </w:lvl>
    <w:lvl w:ilvl="6">
      <w:numFmt w:val="bullet"/>
      <w:lvlText w:val=""/>
      <w:lvlJc w:val="left"/>
      <w:pPr>
        <w:ind w:left="6111" w:hanging="360"/>
      </w:pPr>
      <w:rPr>
        <w:rFonts w:ascii="Symbol" w:hAnsi="Symbol"/>
      </w:rPr>
    </w:lvl>
    <w:lvl w:ilvl="7">
      <w:numFmt w:val="bullet"/>
      <w:lvlText w:val="o"/>
      <w:lvlJc w:val="left"/>
      <w:pPr>
        <w:ind w:left="6831" w:hanging="360"/>
      </w:pPr>
      <w:rPr>
        <w:rFonts w:ascii="Courier New" w:hAnsi="Courier New" w:cs="Courier New"/>
      </w:rPr>
    </w:lvl>
    <w:lvl w:ilvl="8">
      <w:numFmt w:val="bullet"/>
      <w:lvlText w:val=""/>
      <w:lvlJc w:val="left"/>
      <w:pPr>
        <w:ind w:left="7551" w:hanging="360"/>
      </w:pPr>
      <w:rPr>
        <w:rFonts w:ascii="Wingdings" w:hAnsi="Wingdings"/>
      </w:rPr>
    </w:lvl>
  </w:abstractNum>
  <w:abstractNum w:abstractNumId="12" w15:restartNumberingAfterBreak="0">
    <w:nsid w:val="3E660EB9"/>
    <w:multiLevelType w:val="hybridMultilevel"/>
    <w:tmpl w:val="2674B5F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1EA359F"/>
    <w:multiLevelType w:val="hybridMultilevel"/>
    <w:tmpl w:val="8C32C0C8"/>
    <w:lvl w:ilvl="0" w:tplc="1809000B">
      <w:start w:val="1"/>
      <w:numFmt w:val="bullet"/>
      <w:lvlText w:val=""/>
      <w:lvlJc w:val="left"/>
      <w:pPr>
        <w:ind w:left="1074" w:hanging="360"/>
      </w:pPr>
      <w:rPr>
        <w:rFonts w:ascii="Wingdings" w:hAnsi="Wingdings" w:hint="default"/>
      </w:rPr>
    </w:lvl>
    <w:lvl w:ilvl="1" w:tplc="18090003" w:tentative="1">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52832FBE"/>
    <w:multiLevelType w:val="hybridMultilevel"/>
    <w:tmpl w:val="72F8F920"/>
    <w:lvl w:ilvl="0" w:tplc="1809000B">
      <w:start w:val="1"/>
      <w:numFmt w:val="bullet"/>
      <w:lvlText w:val=""/>
      <w:lvlJc w:val="left"/>
      <w:pPr>
        <w:ind w:left="1077" w:hanging="360"/>
      </w:pPr>
      <w:rPr>
        <w:rFonts w:ascii="Wingdings" w:hAnsi="Wingdings" w:hint="default"/>
      </w:rPr>
    </w:lvl>
    <w:lvl w:ilvl="1" w:tplc="18090003">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5" w15:restartNumberingAfterBreak="0">
    <w:nsid w:val="57C97C81"/>
    <w:multiLevelType w:val="hybridMultilevel"/>
    <w:tmpl w:val="33D6E936"/>
    <w:lvl w:ilvl="0" w:tplc="BC8A7470">
      <w:numFmt w:val="bullet"/>
      <w:lvlText w:val="-"/>
      <w:lvlJc w:val="left"/>
      <w:pPr>
        <w:ind w:left="1080" w:hanging="72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D2109F"/>
    <w:multiLevelType w:val="hybridMultilevel"/>
    <w:tmpl w:val="CCF0CD9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121129"/>
    <w:multiLevelType w:val="hybridMultilevel"/>
    <w:tmpl w:val="4DA29C94"/>
    <w:lvl w:ilvl="0" w:tplc="1809000B">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594430"/>
    <w:multiLevelType w:val="hybridMultilevel"/>
    <w:tmpl w:val="2C68FA5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829172D"/>
    <w:multiLevelType w:val="hybridMultilevel"/>
    <w:tmpl w:val="7A64DD2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ADA54E5"/>
    <w:multiLevelType w:val="hybridMultilevel"/>
    <w:tmpl w:val="40CAF6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2083444">
    <w:abstractNumId w:val="18"/>
  </w:num>
  <w:num w:numId="2" w16cid:durableId="558785762">
    <w:abstractNumId w:val="2"/>
  </w:num>
  <w:num w:numId="3" w16cid:durableId="1087339620">
    <w:abstractNumId w:val="20"/>
  </w:num>
  <w:num w:numId="4" w16cid:durableId="1814178099">
    <w:abstractNumId w:val="11"/>
  </w:num>
  <w:num w:numId="5" w16cid:durableId="953172169">
    <w:abstractNumId w:val="1"/>
  </w:num>
  <w:num w:numId="6" w16cid:durableId="1412240761">
    <w:abstractNumId w:val="19"/>
  </w:num>
  <w:num w:numId="7" w16cid:durableId="651058687">
    <w:abstractNumId w:val="13"/>
  </w:num>
  <w:num w:numId="8" w16cid:durableId="633677334">
    <w:abstractNumId w:val="14"/>
  </w:num>
  <w:num w:numId="9" w16cid:durableId="783816200">
    <w:abstractNumId w:val="9"/>
  </w:num>
  <w:num w:numId="10" w16cid:durableId="1546022619">
    <w:abstractNumId w:val="4"/>
  </w:num>
  <w:num w:numId="11" w16cid:durableId="266696485">
    <w:abstractNumId w:val="17"/>
  </w:num>
  <w:num w:numId="12" w16cid:durableId="413670629">
    <w:abstractNumId w:val="12"/>
  </w:num>
  <w:num w:numId="13" w16cid:durableId="1771391590">
    <w:abstractNumId w:val="16"/>
  </w:num>
  <w:num w:numId="14" w16cid:durableId="1782845703">
    <w:abstractNumId w:val="7"/>
  </w:num>
  <w:num w:numId="15" w16cid:durableId="1557735820">
    <w:abstractNumId w:val="6"/>
  </w:num>
  <w:num w:numId="16" w16cid:durableId="312374313">
    <w:abstractNumId w:val="3"/>
  </w:num>
  <w:num w:numId="17" w16cid:durableId="1449853648">
    <w:abstractNumId w:val="15"/>
  </w:num>
  <w:num w:numId="18" w16cid:durableId="1382168183">
    <w:abstractNumId w:val="8"/>
  </w:num>
  <w:num w:numId="19" w16cid:durableId="1643270451">
    <w:abstractNumId w:val="0"/>
  </w:num>
  <w:num w:numId="20" w16cid:durableId="1290434621">
    <w:abstractNumId w:val="5"/>
  </w:num>
  <w:num w:numId="21" w16cid:durableId="566961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FF"/>
    <w:rsid w:val="00024AB0"/>
    <w:rsid w:val="000A7B44"/>
    <w:rsid w:val="000C351B"/>
    <w:rsid w:val="000D5A78"/>
    <w:rsid w:val="000D5D08"/>
    <w:rsid w:val="000E1435"/>
    <w:rsid w:val="00141E19"/>
    <w:rsid w:val="0020548B"/>
    <w:rsid w:val="002760FF"/>
    <w:rsid w:val="00285F6F"/>
    <w:rsid w:val="00303A41"/>
    <w:rsid w:val="00364BB7"/>
    <w:rsid w:val="003C4D66"/>
    <w:rsid w:val="003E2799"/>
    <w:rsid w:val="00402B06"/>
    <w:rsid w:val="004152D7"/>
    <w:rsid w:val="00465D71"/>
    <w:rsid w:val="00521B88"/>
    <w:rsid w:val="00522FB8"/>
    <w:rsid w:val="005411AD"/>
    <w:rsid w:val="005811EA"/>
    <w:rsid w:val="005A3932"/>
    <w:rsid w:val="005C651F"/>
    <w:rsid w:val="005F6993"/>
    <w:rsid w:val="00627F86"/>
    <w:rsid w:val="00656943"/>
    <w:rsid w:val="00665C83"/>
    <w:rsid w:val="006A5867"/>
    <w:rsid w:val="006E316F"/>
    <w:rsid w:val="007643F7"/>
    <w:rsid w:val="007D784F"/>
    <w:rsid w:val="00803AC5"/>
    <w:rsid w:val="008042BF"/>
    <w:rsid w:val="00805C48"/>
    <w:rsid w:val="008A1841"/>
    <w:rsid w:val="008C3D4F"/>
    <w:rsid w:val="008E4F71"/>
    <w:rsid w:val="00943F70"/>
    <w:rsid w:val="009B1FBE"/>
    <w:rsid w:val="00A04A86"/>
    <w:rsid w:val="00AB723C"/>
    <w:rsid w:val="00AC3E90"/>
    <w:rsid w:val="00AD2F3A"/>
    <w:rsid w:val="00AF33A0"/>
    <w:rsid w:val="00B658A1"/>
    <w:rsid w:val="00BB11B9"/>
    <w:rsid w:val="00BC641A"/>
    <w:rsid w:val="00C30C19"/>
    <w:rsid w:val="00C5265C"/>
    <w:rsid w:val="00CE59DA"/>
    <w:rsid w:val="00D654C3"/>
    <w:rsid w:val="00D71C9D"/>
    <w:rsid w:val="00D71E09"/>
    <w:rsid w:val="00DB396A"/>
    <w:rsid w:val="00DE7AEC"/>
    <w:rsid w:val="00E41FDC"/>
    <w:rsid w:val="00F1446F"/>
    <w:rsid w:val="00F312DF"/>
    <w:rsid w:val="00F437C4"/>
    <w:rsid w:val="00F52266"/>
    <w:rsid w:val="00F67493"/>
    <w:rsid w:val="00F91376"/>
    <w:rsid w:val="00F942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0D4E"/>
  <w15:chartTrackingRefBased/>
  <w15:docId w15:val="{3A4C7183-5DD1-4AD2-9004-2C384F5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F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760FF"/>
    <w:pPr>
      <w:spacing w:before="120" w:after="120"/>
    </w:pPr>
    <w:rPr>
      <w:b/>
      <w:bCs/>
      <w:sz w:val="20"/>
      <w:szCs w:val="20"/>
    </w:rPr>
  </w:style>
  <w:style w:type="character" w:styleId="Hyperlink">
    <w:name w:val="Hyperlink"/>
    <w:rsid w:val="002760FF"/>
    <w:rPr>
      <w:color w:val="0000FF"/>
      <w:u w:val="single"/>
    </w:rPr>
  </w:style>
  <w:style w:type="paragraph" w:styleId="ListParagraph">
    <w:name w:val="List Paragraph"/>
    <w:basedOn w:val="Normal"/>
    <w:uiPriority w:val="34"/>
    <w:qFormat/>
    <w:rsid w:val="002760FF"/>
    <w:pPr>
      <w:spacing w:after="160" w:line="259" w:lineRule="auto"/>
      <w:ind w:left="720"/>
      <w:contextualSpacing/>
    </w:pPr>
    <w:rPr>
      <w:rFonts w:ascii="Calibri" w:eastAsia="Calibri" w:hAnsi="Calibri"/>
      <w:sz w:val="22"/>
      <w:szCs w:val="22"/>
      <w:lang w:val="en-IE" w:eastAsia="en-US"/>
    </w:rPr>
  </w:style>
  <w:style w:type="paragraph" w:styleId="Header">
    <w:name w:val="header"/>
    <w:basedOn w:val="Normal"/>
    <w:link w:val="HeaderChar"/>
    <w:uiPriority w:val="99"/>
    <w:unhideWhenUsed/>
    <w:rsid w:val="002760FF"/>
    <w:pPr>
      <w:tabs>
        <w:tab w:val="center" w:pos="4513"/>
        <w:tab w:val="right" w:pos="9026"/>
      </w:tabs>
    </w:pPr>
  </w:style>
  <w:style w:type="character" w:customStyle="1" w:styleId="HeaderChar">
    <w:name w:val="Header Char"/>
    <w:basedOn w:val="DefaultParagraphFont"/>
    <w:link w:val="Header"/>
    <w:uiPriority w:val="99"/>
    <w:rsid w:val="002760F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760FF"/>
    <w:pPr>
      <w:tabs>
        <w:tab w:val="center" w:pos="4513"/>
        <w:tab w:val="right" w:pos="9026"/>
      </w:tabs>
    </w:pPr>
  </w:style>
  <w:style w:type="character" w:customStyle="1" w:styleId="FooterChar">
    <w:name w:val="Footer Char"/>
    <w:basedOn w:val="DefaultParagraphFont"/>
    <w:link w:val="Footer"/>
    <w:uiPriority w:val="99"/>
    <w:rsid w:val="002760FF"/>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F52266"/>
    <w:rPr>
      <w:color w:val="605E5C"/>
      <w:shd w:val="clear" w:color="auto" w:fill="E1DFDD"/>
    </w:rPr>
  </w:style>
  <w:style w:type="character" w:styleId="FollowedHyperlink">
    <w:name w:val="FollowedHyperlink"/>
    <w:basedOn w:val="DefaultParagraphFont"/>
    <w:uiPriority w:val="99"/>
    <w:semiHidden/>
    <w:unhideWhenUsed/>
    <w:rsid w:val="002054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gov.ie/10881/3ab68311928e4afd9c2e3602dd4f00fc.pdf" TargetMode="External"/><Relationship Id="rId5" Type="http://schemas.openxmlformats.org/officeDocument/2006/relationships/footnotes" Target="footnotes.xml"/><Relationship Id="rId10" Type="http://schemas.openxmlformats.org/officeDocument/2006/relationships/hyperlink" Target="https://www.cancer.ie/cancer-information-and-support/cancer-types/skin-cancer" TargetMode="External"/><Relationship Id="rId4" Type="http://schemas.openxmlformats.org/officeDocument/2006/relationships/webSettings" Target="webSettings.xml"/><Relationship Id="rId9" Type="http://schemas.openxmlformats.org/officeDocument/2006/relationships/hyperlink" Target="https://www.hse.ie/eng/services/list/5/cancer/prevention/skin-cancer-prevention-sunsma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Egan</dc:creator>
  <cp:keywords/>
  <dc:description/>
  <cp:lastModifiedBy>John Egan</cp:lastModifiedBy>
  <cp:revision>17</cp:revision>
  <cp:lastPrinted>2023-03-09T11:13:00Z</cp:lastPrinted>
  <dcterms:created xsi:type="dcterms:W3CDTF">2023-01-11T14:57:00Z</dcterms:created>
  <dcterms:modified xsi:type="dcterms:W3CDTF">2023-03-09T11:22:00Z</dcterms:modified>
</cp:coreProperties>
</file>